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9270"/>
        <w:gridCol w:w="3060"/>
      </w:tblGrid>
      <w:tr w:rsidR="00193980" w:rsidRPr="007F205C" w14:paraId="16B04C1C" w14:textId="77777777" w:rsidTr="00193980">
        <w:trPr>
          <w:trHeight w:val="341"/>
        </w:trPr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FB968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Process Step</w:t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894BD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Description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EE050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Approval Needed</w:t>
            </w:r>
            <w:r w:rsidRPr="007F205C">
              <w:rPr>
                <w:rFonts w:ascii="Times" w:hAnsi="Times" w:cs="Times"/>
                <w:noProof/>
              </w:rPr>
              <w:drawing>
                <wp:inline distT="0" distB="0" distL="0" distR="0" wp14:anchorId="1E0F4D56" wp14:editId="4C16A8BE">
                  <wp:extent cx="8255" cy="82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05C">
              <w:rPr>
                <w:rFonts w:ascii="Times" w:hAnsi="Times" w:cs="Times"/>
              </w:rPr>
              <w:t xml:space="preserve"> </w:t>
            </w:r>
            <w:r w:rsidRPr="007F205C">
              <w:rPr>
                <w:rFonts w:ascii="Times" w:hAnsi="Times" w:cs="Times"/>
                <w:noProof/>
              </w:rPr>
              <w:drawing>
                <wp:inline distT="0" distB="0" distL="0" distR="0" wp14:anchorId="1C546C53" wp14:editId="6DCC63D2">
                  <wp:extent cx="8255" cy="82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980" w:rsidRPr="00C15816" w14:paraId="7EF27951" w14:textId="77777777" w:rsidTr="00193980"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78084" w14:textId="77777777" w:rsidR="00193980" w:rsidRPr="00C15816" w:rsidRDefault="007F205C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Step 2: </w:t>
            </w:r>
            <w:r w:rsidR="00193980" w:rsidRPr="00C15816">
              <w:rPr>
                <w:rFonts w:ascii="Times" w:hAnsi="Times" w:cs="Times"/>
                <w:b/>
                <w:bCs/>
                <w:sz w:val="20"/>
                <w:szCs w:val="20"/>
              </w:rPr>
              <w:t>Search Committee Elections</w:t>
            </w:r>
          </w:p>
          <w:p w14:paraId="042A2099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313C7C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Search committee members are elected following requirements of the COFS document ensuring both ethnic and gender representation on committee. </w:t>
            </w:r>
            <w:r w:rsidRPr="00C15816">
              <w:rPr>
                <w:rFonts w:ascii="Times" w:hAnsi="Times" w:cs="Times"/>
                <w:i/>
                <w:iCs/>
                <w:sz w:val="20"/>
                <w:szCs w:val="20"/>
              </w:rPr>
              <w:t>(Section C.2.1 of COFS)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EA5602" w14:textId="77777777" w:rsidR="00193980" w:rsidRPr="00C15816" w:rsidRDefault="00193980" w:rsidP="00F22D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>Department faculty and department chair or director</w:t>
            </w:r>
          </w:p>
        </w:tc>
      </w:tr>
    </w:tbl>
    <w:p w14:paraId="345E3B22" w14:textId="77777777" w:rsidR="007B2AC0" w:rsidRDefault="007B2AC0" w:rsidP="007F205C"/>
    <w:p w14:paraId="0A7DD82E" w14:textId="77777777" w:rsidR="00F65078" w:rsidRDefault="00F65078" w:rsidP="007F205C"/>
    <w:p w14:paraId="18DB05A0" w14:textId="44D495A0" w:rsidR="00F65078" w:rsidRDefault="00F65078" w:rsidP="007F205C">
      <w:r>
        <w:t>Key point here is that your unit may need to ask someone from another unit to make sure your committee has a diversity representative.   All individuals serving on the search committee must have received A&amp;E search training within past 12 months.  The A&amp;E office will tell the Search Committee chair which members do not need training—generally speaking,</w:t>
      </w:r>
    </w:p>
    <w:p w14:paraId="6342CE3F" w14:textId="78B8EA04" w:rsidR="00F65078" w:rsidRDefault="00F65078" w:rsidP="007F205C">
      <w:r>
        <w:t>Its best if the entire committee meet with the A&amp;E representative---things seem to change often in hiring procedures and best to “get everyone on the same page.”   Unit Director or Chair, or Search Committee Chair—arrange meeting with A&amp; E and invite Pat and Associate Dean to meeting.</w:t>
      </w:r>
      <w:bookmarkStart w:id="0" w:name="_GoBack"/>
      <w:bookmarkEnd w:id="0"/>
    </w:p>
    <w:sectPr w:rsidR="00F65078" w:rsidSect="00102CE9">
      <w:headerReference w:type="default" r:id="rId9"/>
      <w:footerReference w:type="even" r:id="rId10"/>
      <w:footerReference w:type="default" r:id="rId11"/>
      <w:pgSz w:w="15840" w:h="12240" w:orient="landscape"/>
      <w:pgMar w:top="990" w:right="1440" w:bottom="900" w:left="1440" w:header="720" w:footer="72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73618" w14:textId="77777777" w:rsidR="005A15ED" w:rsidRDefault="005A15ED" w:rsidP="007F205C">
      <w:r>
        <w:separator/>
      </w:r>
    </w:p>
  </w:endnote>
  <w:endnote w:type="continuationSeparator" w:id="0">
    <w:p w14:paraId="32702356" w14:textId="77777777" w:rsidR="005A15ED" w:rsidRDefault="005A15ED" w:rsidP="007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5D89" w14:textId="77777777" w:rsidR="007F205C" w:rsidRDefault="007F205C" w:rsidP="00102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90D51" w14:textId="77777777" w:rsidR="007F205C" w:rsidRDefault="007F205C" w:rsidP="00102C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4721D" w14:textId="77777777" w:rsidR="007F205C" w:rsidRPr="007F205C" w:rsidRDefault="007F205C" w:rsidP="00102CE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7F205C">
      <w:rPr>
        <w:rStyle w:val="PageNumber"/>
        <w:sz w:val="16"/>
        <w:szCs w:val="16"/>
      </w:rPr>
      <w:fldChar w:fldCharType="begin"/>
    </w:r>
    <w:r w:rsidRPr="007F205C">
      <w:rPr>
        <w:rStyle w:val="PageNumber"/>
        <w:sz w:val="16"/>
        <w:szCs w:val="16"/>
      </w:rPr>
      <w:instrText xml:space="preserve">PAGE  </w:instrText>
    </w:r>
    <w:r w:rsidRPr="007F205C">
      <w:rPr>
        <w:rStyle w:val="PageNumber"/>
        <w:sz w:val="16"/>
        <w:szCs w:val="16"/>
      </w:rPr>
      <w:fldChar w:fldCharType="separate"/>
    </w:r>
    <w:r w:rsidR="00F65078">
      <w:rPr>
        <w:rStyle w:val="PageNumber"/>
        <w:noProof/>
        <w:sz w:val="16"/>
        <w:szCs w:val="16"/>
      </w:rPr>
      <w:t>4</w:t>
    </w:r>
    <w:r w:rsidRPr="007F205C">
      <w:rPr>
        <w:rStyle w:val="PageNumber"/>
        <w:sz w:val="16"/>
        <w:szCs w:val="16"/>
      </w:rPr>
      <w:fldChar w:fldCharType="end"/>
    </w:r>
  </w:p>
  <w:p w14:paraId="33BA715E" w14:textId="77777777" w:rsidR="007F205C" w:rsidRDefault="007F205C" w:rsidP="00102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5CDF7" w14:textId="77777777" w:rsidR="005A15ED" w:rsidRDefault="005A15ED" w:rsidP="007F205C">
      <w:r>
        <w:separator/>
      </w:r>
    </w:p>
  </w:footnote>
  <w:footnote w:type="continuationSeparator" w:id="0">
    <w:p w14:paraId="7D55DF10" w14:textId="77777777" w:rsidR="005A15ED" w:rsidRDefault="005A15ED" w:rsidP="007F20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14DC" w14:textId="77777777" w:rsidR="007F205C" w:rsidRDefault="007F205C" w:rsidP="007F205C">
    <w:pPr>
      <w:pStyle w:val="Header"/>
      <w:jc w:val="center"/>
      <w:rPr>
        <w:b/>
        <w:sz w:val="32"/>
        <w:szCs w:val="32"/>
      </w:rPr>
    </w:pPr>
    <w:r w:rsidRPr="007F205C">
      <w:rPr>
        <w:b/>
        <w:sz w:val="32"/>
        <w:szCs w:val="32"/>
      </w:rPr>
      <w:t>Faculty Search Process</w:t>
    </w:r>
  </w:p>
  <w:p w14:paraId="559D02E1" w14:textId="77777777" w:rsidR="007F205C" w:rsidRPr="007F205C" w:rsidRDefault="007F205C" w:rsidP="007F205C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80"/>
    <w:rsid w:val="00102CE9"/>
    <w:rsid w:val="00193980"/>
    <w:rsid w:val="00210006"/>
    <w:rsid w:val="003C6852"/>
    <w:rsid w:val="005A15ED"/>
    <w:rsid w:val="00654A34"/>
    <w:rsid w:val="006577C1"/>
    <w:rsid w:val="00714AE7"/>
    <w:rsid w:val="00767199"/>
    <w:rsid w:val="0079446F"/>
    <w:rsid w:val="007B2AC0"/>
    <w:rsid w:val="007F205C"/>
    <w:rsid w:val="008D469B"/>
    <w:rsid w:val="009F6C68"/>
    <w:rsid w:val="00C87DF2"/>
    <w:rsid w:val="00E860CB"/>
    <w:rsid w:val="00F22DA9"/>
    <w:rsid w:val="00F6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5B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5C"/>
  </w:style>
  <w:style w:type="paragraph" w:styleId="Footer">
    <w:name w:val="footer"/>
    <w:basedOn w:val="Normal"/>
    <w:link w:val="Foot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5C"/>
  </w:style>
  <w:style w:type="character" w:styleId="PageNumber">
    <w:name w:val="page number"/>
    <w:basedOn w:val="DefaultParagraphFont"/>
    <w:uiPriority w:val="99"/>
    <w:semiHidden/>
    <w:unhideWhenUsed/>
    <w:rsid w:val="007F20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5C"/>
  </w:style>
  <w:style w:type="paragraph" w:styleId="Footer">
    <w:name w:val="footer"/>
    <w:basedOn w:val="Normal"/>
    <w:link w:val="Foot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5C"/>
  </w:style>
  <w:style w:type="character" w:styleId="PageNumber">
    <w:name w:val="page number"/>
    <w:basedOn w:val="DefaultParagraphFont"/>
    <w:uiPriority w:val="99"/>
    <w:semiHidden/>
    <w:unhideWhenUsed/>
    <w:rsid w:val="007F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dc:description/>
  <cp:lastModifiedBy>Heidi A. Wayment</cp:lastModifiedBy>
  <cp:revision>5</cp:revision>
  <dcterms:created xsi:type="dcterms:W3CDTF">2016-02-10T16:02:00Z</dcterms:created>
  <dcterms:modified xsi:type="dcterms:W3CDTF">2016-09-03T04:10:00Z</dcterms:modified>
</cp:coreProperties>
</file>