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73BF" w14:textId="40F855B2" w:rsidR="006A66DC" w:rsidRDefault="00660601" w:rsidP="006A66DC">
      <w:pPr>
        <w:pStyle w:val="NormalWeb"/>
        <w:spacing w:before="0" w:beforeAutospacing="0" w:after="0" w:afterAutospacing="0"/>
        <w:jc w:val="center"/>
        <w:rPr>
          <w:rFonts w:asciiTheme="minorHAnsi" w:hAnsiTheme="minorHAnsi" w:cstheme="minorHAnsi"/>
          <w:b/>
          <w:bCs/>
        </w:rPr>
      </w:pPr>
      <w:r w:rsidRPr="000B58AB">
        <w:rPr>
          <w:rFonts w:asciiTheme="minorHAnsi" w:hAnsiTheme="minorHAnsi" w:cstheme="minorHAnsi"/>
          <w:b/>
          <w:bCs/>
        </w:rPr>
        <w:t>Guidelines for Preparing your Application for Promotion</w:t>
      </w:r>
      <w:r w:rsidR="005D623D" w:rsidRPr="000B58AB">
        <w:rPr>
          <w:rFonts w:asciiTheme="minorHAnsi" w:hAnsiTheme="minorHAnsi" w:cstheme="minorHAnsi"/>
          <w:b/>
          <w:bCs/>
        </w:rPr>
        <w:t xml:space="preserve"> and/or Tenure</w:t>
      </w:r>
      <w:r w:rsidR="006A66DC">
        <w:rPr>
          <w:rFonts w:asciiTheme="minorHAnsi" w:hAnsiTheme="minorHAnsi" w:cstheme="minorHAnsi"/>
          <w:b/>
          <w:bCs/>
        </w:rPr>
        <w:t xml:space="preserve"> </w:t>
      </w:r>
    </w:p>
    <w:p w14:paraId="11FC6363" w14:textId="3541964D" w:rsidR="006A66DC" w:rsidRDefault="00EB11A6" w:rsidP="006A66DC">
      <w:pPr>
        <w:pStyle w:val="NormalWeb"/>
        <w:spacing w:before="0" w:beforeAutospacing="0" w:after="0" w:afterAutospacing="0"/>
        <w:jc w:val="center"/>
        <w:rPr>
          <w:rFonts w:asciiTheme="minorHAnsi" w:hAnsiTheme="minorHAnsi" w:cstheme="minorHAnsi"/>
          <w:b/>
          <w:bCs/>
        </w:rPr>
      </w:pPr>
      <w:r>
        <w:rPr>
          <w:rFonts w:asciiTheme="minorHAnsi" w:hAnsiTheme="minorHAnsi" w:cstheme="minorHAnsi"/>
          <w:b/>
          <w:bCs/>
        </w:rPr>
        <w:t>TELLING</w:t>
      </w:r>
      <w:r w:rsidR="006A66DC">
        <w:rPr>
          <w:rFonts w:asciiTheme="minorHAnsi" w:hAnsiTheme="minorHAnsi" w:cstheme="minorHAnsi"/>
          <w:b/>
          <w:bCs/>
        </w:rPr>
        <w:t xml:space="preserve"> YOUR STORY</w:t>
      </w:r>
      <w:r>
        <w:rPr>
          <w:rFonts w:asciiTheme="minorHAnsi" w:hAnsiTheme="minorHAnsi" w:cstheme="minorHAnsi"/>
          <w:b/>
          <w:bCs/>
        </w:rPr>
        <w:t xml:space="preserve"> </w:t>
      </w:r>
    </w:p>
    <w:p w14:paraId="5403EF36" w14:textId="77777777" w:rsidR="006A66DC" w:rsidRPr="006A66DC" w:rsidRDefault="006A66DC" w:rsidP="006A66DC">
      <w:pPr>
        <w:pStyle w:val="NormalWeb"/>
        <w:spacing w:before="0" w:beforeAutospacing="0" w:after="0" w:afterAutospacing="0"/>
        <w:jc w:val="center"/>
        <w:rPr>
          <w:rFonts w:asciiTheme="minorHAnsi" w:hAnsiTheme="minorHAnsi" w:cstheme="minorHAnsi"/>
          <w:b/>
          <w:bCs/>
        </w:rPr>
      </w:pPr>
    </w:p>
    <w:p w14:paraId="4434F797" w14:textId="15B0384E" w:rsidR="005D623D" w:rsidRPr="000B58AB" w:rsidRDefault="005D623D" w:rsidP="005D623D">
      <w:pPr>
        <w:pStyle w:val="NormalWeb"/>
        <w:rPr>
          <w:rFonts w:asciiTheme="minorHAnsi" w:hAnsiTheme="minorHAnsi" w:cstheme="minorHAnsi"/>
        </w:rPr>
      </w:pPr>
      <w:bookmarkStart w:id="0" w:name="_Hlk69456085"/>
      <w:r w:rsidRPr="000B58AB">
        <w:rPr>
          <w:rFonts w:asciiTheme="minorHAnsi" w:hAnsiTheme="minorHAnsi" w:cstheme="minorHAnsi"/>
        </w:rPr>
        <w:t>The foundation of your application packet is the curriculum vita in FAAR. Workload documents and reports submitted every semester provide base information. Faculty must make sure all activities are appropriately entered using the “Workload” form. This includes attaching any supporting documentation (e.g.</w:t>
      </w:r>
      <w:r w:rsidR="009F4822">
        <w:rPr>
          <w:rFonts w:asciiTheme="minorHAnsi" w:hAnsiTheme="minorHAnsi" w:cstheme="minorHAnsi"/>
        </w:rPr>
        <w:t>,</w:t>
      </w:r>
      <w:r w:rsidRPr="000B58AB">
        <w:rPr>
          <w:rFonts w:asciiTheme="minorHAnsi" w:hAnsiTheme="minorHAnsi" w:cstheme="minorHAnsi"/>
        </w:rPr>
        <w:t xml:space="preserve"> conference proceedings, manuscripts, acceptance letters etc.).</w:t>
      </w:r>
    </w:p>
    <w:p w14:paraId="3F0B33E6" w14:textId="77777777" w:rsidR="005D623D" w:rsidRPr="005D623D" w:rsidRDefault="005D623D" w:rsidP="005D623D">
      <w:pPr>
        <w:spacing w:before="100" w:beforeAutospacing="1" w:after="100" w:afterAutospacing="1" w:line="240" w:lineRule="auto"/>
        <w:rPr>
          <w:rFonts w:eastAsia="Times New Roman" w:cstheme="minorHAnsi"/>
          <w:sz w:val="24"/>
          <w:szCs w:val="24"/>
        </w:rPr>
      </w:pPr>
      <w:r w:rsidRPr="005D623D">
        <w:rPr>
          <w:rFonts w:eastAsia="Times New Roman" w:cstheme="minorHAnsi"/>
          <w:sz w:val="24"/>
          <w:szCs w:val="24"/>
        </w:rPr>
        <w:t>Use the activities section or workload form in FAAR to build your vita. Please note the following:</w:t>
      </w:r>
    </w:p>
    <w:p w14:paraId="2BD2C271" w14:textId="55CE165B" w:rsidR="005D623D" w:rsidRPr="005D623D" w:rsidRDefault="005D623D" w:rsidP="009F4822">
      <w:pPr>
        <w:numPr>
          <w:ilvl w:val="0"/>
          <w:numId w:val="4"/>
        </w:numPr>
        <w:spacing w:before="120" w:after="0" w:line="240" w:lineRule="auto"/>
        <w:rPr>
          <w:rFonts w:eastAsia="Times New Roman" w:cstheme="minorHAnsi"/>
          <w:sz w:val="24"/>
          <w:szCs w:val="24"/>
        </w:rPr>
      </w:pPr>
      <w:r w:rsidRPr="005D623D">
        <w:rPr>
          <w:rFonts w:eastAsia="Times New Roman" w:cstheme="minorHAnsi"/>
          <w:sz w:val="24"/>
          <w:szCs w:val="24"/>
        </w:rPr>
        <w:t xml:space="preserve">Attachments to scholarly products are linked in FAAR, not </w:t>
      </w:r>
      <w:r w:rsidRPr="000B58AB">
        <w:rPr>
          <w:rFonts w:eastAsia="Times New Roman" w:cstheme="minorHAnsi"/>
          <w:sz w:val="24"/>
          <w:szCs w:val="24"/>
        </w:rPr>
        <w:t>Review, Promotion and Tenure (RPT)</w:t>
      </w:r>
      <w:r w:rsidRPr="005D623D">
        <w:rPr>
          <w:rFonts w:eastAsia="Times New Roman" w:cstheme="minorHAnsi"/>
          <w:sz w:val="24"/>
          <w:szCs w:val="24"/>
        </w:rPr>
        <w:t>. Upload specific documents using the workload form.</w:t>
      </w:r>
    </w:p>
    <w:p w14:paraId="4F7A3241" w14:textId="6FD63327" w:rsidR="005D623D" w:rsidRPr="005D623D" w:rsidRDefault="005D623D" w:rsidP="009F4822">
      <w:pPr>
        <w:numPr>
          <w:ilvl w:val="0"/>
          <w:numId w:val="4"/>
        </w:numPr>
        <w:spacing w:before="120" w:after="0" w:line="240" w:lineRule="auto"/>
        <w:rPr>
          <w:rFonts w:eastAsia="Times New Roman" w:cstheme="minorHAnsi"/>
          <w:sz w:val="24"/>
          <w:szCs w:val="24"/>
        </w:rPr>
      </w:pPr>
      <w:r w:rsidRPr="005D623D">
        <w:rPr>
          <w:rFonts w:eastAsia="Times New Roman" w:cstheme="minorHAnsi"/>
          <w:sz w:val="24"/>
          <w:szCs w:val="24"/>
        </w:rPr>
        <w:t>Make sure to use the "Manage Status" button on the edit screen of an activity to</w:t>
      </w:r>
      <w:r w:rsidR="009F4822">
        <w:rPr>
          <w:rFonts w:eastAsia="Times New Roman" w:cstheme="minorHAnsi"/>
          <w:sz w:val="24"/>
          <w:szCs w:val="24"/>
        </w:rPr>
        <w:t xml:space="preserve"> </w:t>
      </w:r>
      <w:r w:rsidRPr="005D623D">
        <w:rPr>
          <w:rFonts w:eastAsia="Times New Roman" w:cstheme="minorHAnsi"/>
          <w:sz w:val="24"/>
          <w:szCs w:val="24"/>
        </w:rPr>
        <w:t>add</w:t>
      </w:r>
      <w:r w:rsidR="009F4822">
        <w:rPr>
          <w:rFonts w:eastAsia="Times New Roman" w:cstheme="minorHAnsi"/>
          <w:sz w:val="24"/>
          <w:szCs w:val="24"/>
        </w:rPr>
        <w:t xml:space="preserve"> </w:t>
      </w:r>
      <w:r w:rsidRPr="005D623D">
        <w:rPr>
          <w:rFonts w:eastAsia="Times New Roman" w:cstheme="minorHAnsi"/>
          <w:sz w:val="24"/>
          <w:szCs w:val="24"/>
        </w:rPr>
        <w:t>(rather than overwrite) a new status (e.g.</w:t>
      </w:r>
      <w:r w:rsidR="009F4822">
        <w:rPr>
          <w:rFonts w:eastAsia="Times New Roman" w:cstheme="minorHAnsi"/>
          <w:sz w:val="24"/>
          <w:szCs w:val="24"/>
        </w:rPr>
        <w:t>,</w:t>
      </w:r>
      <w:r w:rsidRPr="005D623D">
        <w:rPr>
          <w:rFonts w:eastAsia="Times New Roman" w:cstheme="minorHAnsi"/>
          <w:sz w:val="24"/>
          <w:szCs w:val="24"/>
        </w:rPr>
        <w:t xml:space="preserve"> submitted, accepted, published or in service when inactive on a committee).</w:t>
      </w:r>
    </w:p>
    <w:p w14:paraId="1DE6D336" w14:textId="6B2E2901" w:rsidR="005D623D" w:rsidRPr="005D623D" w:rsidRDefault="005D623D" w:rsidP="005D623D">
      <w:pPr>
        <w:spacing w:before="100" w:beforeAutospacing="1" w:after="100" w:afterAutospacing="1" w:line="240" w:lineRule="auto"/>
        <w:rPr>
          <w:rFonts w:eastAsia="Times New Roman" w:cstheme="minorHAnsi"/>
          <w:sz w:val="24"/>
          <w:szCs w:val="24"/>
        </w:rPr>
      </w:pPr>
      <w:r w:rsidRPr="005D623D">
        <w:rPr>
          <w:rFonts w:eastAsia="Times New Roman" w:cstheme="minorHAnsi"/>
          <w:sz w:val="24"/>
          <w:szCs w:val="24"/>
        </w:rPr>
        <w:t>After any changes are made in FAAR, regenerate your vita below by clicking Regenerate in the Actions column of the</w:t>
      </w:r>
      <w:r w:rsidR="009F4822">
        <w:rPr>
          <w:rFonts w:eastAsia="Times New Roman" w:cstheme="minorHAnsi"/>
          <w:sz w:val="24"/>
          <w:szCs w:val="24"/>
        </w:rPr>
        <w:t xml:space="preserve"> </w:t>
      </w:r>
      <w:r w:rsidRPr="005D623D">
        <w:rPr>
          <w:rFonts w:eastAsia="Times New Roman" w:cstheme="minorHAnsi"/>
          <w:sz w:val="24"/>
          <w:szCs w:val="24"/>
        </w:rPr>
        <w:t>Faculty180/FAAR Vita section.</w:t>
      </w:r>
    </w:p>
    <w:p w14:paraId="1C7479B4" w14:textId="615B1E03" w:rsidR="00660601" w:rsidRPr="000B58AB" w:rsidRDefault="005D623D" w:rsidP="00A15030">
      <w:pPr>
        <w:rPr>
          <w:rFonts w:cstheme="minorHAnsi"/>
          <w:b/>
          <w:bCs/>
          <w:sz w:val="24"/>
          <w:szCs w:val="24"/>
        </w:rPr>
      </w:pPr>
      <w:bookmarkStart w:id="1" w:name="_Hlk69456095"/>
      <w:bookmarkEnd w:id="0"/>
      <w:r w:rsidRPr="000B58AB">
        <w:rPr>
          <w:rFonts w:cstheme="minorHAnsi"/>
          <w:b/>
          <w:bCs/>
          <w:sz w:val="24"/>
          <w:szCs w:val="24"/>
        </w:rPr>
        <w:t>PACKET REQUIREMENTS</w:t>
      </w:r>
    </w:p>
    <w:bookmarkEnd w:id="1"/>
    <w:p w14:paraId="74461A47" w14:textId="61FD0A51" w:rsidR="000B58AB" w:rsidRPr="000B58AB" w:rsidRDefault="000B58AB" w:rsidP="000B58AB">
      <w:pPr>
        <w:pStyle w:val="ListParagraph"/>
        <w:numPr>
          <w:ilvl w:val="0"/>
          <w:numId w:val="17"/>
        </w:numPr>
        <w:rPr>
          <w:rFonts w:eastAsia="Times New Roman" w:cstheme="minorHAnsi"/>
          <w:b/>
          <w:bCs/>
          <w:i/>
          <w:iCs/>
          <w:sz w:val="24"/>
          <w:szCs w:val="24"/>
        </w:rPr>
      </w:pPr>
      <w:r w:rsidRPr="000B58AB">
        <w:rPr>
          <w:rFonts w:eastAsia="Times New Roman" w:cstheme="minorHAnsi"/>
          <w:b/>
          <w:bCs/>
          <w:i/>
          <w:iCs/>
          <w:sz w:val="24"/>
          <w:szCs w:val="24"/>
        </w:rPr>
        <w:t>PROFESSIONAL STATEMENT</w:t>
      </w:r>
    </w:p>
    <w:p w14:paraId="7A4A107C" w14:textId="724EE50A" w:rsidR="00D90318" w:rsidRPr="000B58AB" w:rsidRDefault="000B58AB" w:rsidP="000B58AB">
      <w:pPr>
        <w:rPr>
          <w:rFonts w:cstheme="minorHAnsi"/>
          <w:sz w:val="24"/>
          <w:szCs w:val="24"/>
        </w:rPr>
      </w:pPr>
      <w:r w:rsidRPr="000B58AB">
        <w:rPr>
          <w:rFonts w:cstheme="minorHAnsi"/>
          <w:sz w:val="24"/>
          <w:szCs w:val="24"/>
        </w:rPr>
        <w:t>The candidate must write and upload a professiona</w:t>
      </w:r>
      <w:r w:rsidR="009F4822">
        <w:rPr>
          <w:rFonts w:cstheme="minorHAnsi"/>
          <w:sz w:val="24"/>
          <w:szCs w:val="24"/>
        </w:rPr>
        <w:t>l statement with his/her file.</w:t>
      </w:r>
    </w:p>
    <w:p w14:paraId="0DE39474" w14:textId="08F48FC2" w:rsidR="00A15030" w:rsidRPr="000B58AB" w:rsidRDefault="00A15030" w:rsidP="000B58AB">
      <w:pPr>
        <w:pStyle w:val="ListParagraph"/>
        <w:numPr>
          <w:ilvl w:val="0"/>
          <w:numId w:val="6"/>
        </w:numPr>
        <w:rPr>
          <w:rFonts w:cstheme="minorHAnsi"/>
          <w:b/>
          <w:bCs/>
          <w:sz w:val="24"/>
          <w:szCs w:val="24"/>
        </w:rPr>
      </w:pPr>
      <w:r w:rsidRPr="000B58AB">
        <w:rPr>
          <w:rFonts w:cstheme="minorHAnsi"/>
          <w:b/>
          <w:bCs/>
          <w:sz w:val="24"/>
          <w:szCs w:val="24"/>
        </w:rPr>
        <w:t>Statement of Objective (Introduction)</w:t>
      </w:r>
    </w:p>
    <w:p w14:paraId="12EAD9BB" w14:textId="19054AF6" w:rsidR="00830E11" w:rsidRPr="00830E11" w:rsidRDefault="00E97E9E" w:rsidP="00830E11">
      <w:pPr>
        <w:rPr>
          <w:rFonts w:cstheme="minorHAnsi"/>
          <w:sz w:val="24"/>
          <w:szCs w:val="24"/>
        </w:rPr>
      </w:pPr>
      <w:r w:rsidRPr="000B58AB">
        <w:rPr>
          <w:rFonts w:cstheme="minorHAnsi"/>
          <w:sz w:val="24"/>
          <w:szCs w:val="24"/>
        </w:rPr>
        <w:t xml:space="preserve">Begin your professional statement with a statement of objective. </w:t>
      </w:r>
      <w:r w:rsidRPr="00A15030">
        <w:rPr>
          <w:rFonts w:cstheme="minorHAnsi"/>
          <w:sz w:val="24"/>
          <w:szCs w:val="24"/>
        </w:rPr>
        <w:t>Include an opening paragraph stating how long you have been at NAU, within the COE, and in what Department / Program(s). This statement should include an affirmation of the position you are applying to promote to (e.g., Associate Professor). Be sure to indicate if you have received any prior years of service (include a letter of confirmation from your Department Chair/Director /and co-signed by the COE Dean).</w:t>
      </w:r>
      <w:r w:rsidR="004F5B1E">
        <w:rPr>
          <w:rFonts w:cstheme="minorHAnsi"/>
          <w:sz w:val="24"/>
          <w:szCs w:val="24"/>
        </w:rPr>
        <w:t xml:space="preserve"> </w:t>
      </w:r>
      <w:bookmarkStart w:id="2" w:name="_Hlk102102299"/>
      <w:r w:rsidR="004F5B1E">
        <w:rPr>
          <w:rFonts w:cstheme="minorHAnsi"/>
          <w:sz w:val="24"/>
          <w:szCs w:val="24"/>
        </w:rPr>
        <w:t xml:space="preserve">Indicate in your opening introduction or </w:t>
      </w:r>
      <w:r w:rsidR="00BD6126">
        <w:rPr>
          <w:rFonts w:cstheme="minorHAnsi"/>
          <w:sz w:val="24"/>
          <w:szCs w:val="24"/>
        </w:rPr>
        <w:t xml:space="preserve">in the </w:t>
      </w:r>
      <w:r w:rsidR="004F5B1E">
        <w:rPr>
          <w:rFonts w:cstheme="minorHAnsi"/>
          <w:sz w:val="24"/>
          <w:szCs w:val="24"/>
        </w:rPr>
        <w:t xml:space="preserve">overview </w:t>
      </w:r>
      <w:r w:rsidR="00BD6126">
        <w:rPr>
          <w:rFonts w:cstheme="minorHAnsi"/>
          <w:sz w:val="24"/>
          <w:szCs w:val="24"/>
        </w:rPr>
        <w:t xml:space="preserve">and goals section </w:t>
      </w:r>
      <w:r w:rsidR="004F5B1E">
        <w:rPr>
          <w:rFonts w:cstheme="minorHAnsi"/>
          <w:sz w:val="24"/>
          <w:szCs w:val="24"/>
        </w:rPr>
        <w:t>the work you did</w:t>
      </w:r>
      <w:r w:rsidR="00BD6126">
        <w:rPr>
          <w:rFonts w:cstheme="minorHAnsi"/>
          <w:sz w:val="24"/>
          <w:szCs w:val="24"/>
        </w:rPr>
        <w:t xml:space="preserve"> in Teaching, Research, Service and Advising</w:t>
      </w:r>
      <w:r w:rsidR="004F5B1E">
        <w:rPr>
          <w:rFonts w:cstheme="minorHAnsi"/>
          <w:sz w:val="24"/>
          <w:szCs w:val="24"/>
        </w:rPr>
        <w:t xml:space="preserve"> </w:t>
      </w:r>
      <w:r w:rsidR="00BD6126">
        <w:rPr>
          <w:rFonts w:cstheme="minorHAnsi"/>
          <w:sz w:val="24"/>
          <w:szCs w:val="24"/>
        </w:rPr>
        <w:t>for</w:t>
      </w:r>
      <w:r w:rsidR="004F5B1E">
        <w:rPr>
          <w:rFonts w:cstheme="minorHAnsi"/>
          <w:sz w:val="24"/>
          <w:szCs w:val="24"/>
        </w:rPr>
        <w:t xml:space="preserve"> the prior years of service if it was received.  </w:t>
      </w:r>
    </w:p>
    <w:bookmarkEnd w:id="2"/>
    <w:p w14:paraId="560C85CD" w14:textId="6A5C325B" w:rsidR="00576E82" w:rsidRPr="00830E11" w:rsidRDefault="00576E82" w:rsidP="000B58AB">
      <w:pPr>
        <w:pStyle w:val="NormalWeb"/>
        <w:shd w:val="clear" w:color="auto" w:fill="FFFFFF"/>
        <w:spacing w:before="0" w:beforeAutospacing="0" w:after="0" w:afterAutospacing="0"/>
        <w:ind w:left="360"/>
        <w:rPr>
          <w:rFonts w:asciiTheme="minorHAnsi" w:hAnsiTheme="minorHAnsi" w:cstheme="minorHAnsi"/>
          <w:b/>
          <w:bCs/>
        </w:rPr>
      </w:pPr>
      <w:r w:rsidRPr="00830E11">
        <w:rPr>
          <w:rFonts w:asciiTheme="minorHAnsi" w:hAnsiTheme="minorHAnsi" w:cstheme="minorHAnsi"/>
          <w:b/>
          <w:bCs/>
        </w:rPr>
        <w:t xml:space="preserve">B. </w:t>
      </w:r>
      <w:r w:rsidR="00D03CBF" w:rsidRPr="00830E11">
        <w:rPr>
          <w:rFonts w:asciiTheme="minorHAnsi" w:hAnsiTheme="minorHAnsi" w:cstheme="minorHAnsi"/>
          <w:b/>
          <w:bCs/>
        </w:rPr>
        <w:t xml:space="preserve"> </w:t>
      </w:r>
      <w:r w:rsidRPr="00830E11">
        <w:rPr>
          <w:rFonts w:asciiTheme="minorHAnsi" w:hAnsiTheme="minorHAnsi" w:cstheme="minorHAnsi"/>
          <w:b/>
          <w:bCs/>
        </w:rPr>
        <w:t>Overview and Goals</w:t>
      </w:r>
      <w:bookmarkStart w:id="3" w:name="_GoBack"/>
      <w:bookmarkEnd w:id="3"/>
    </w:p>
    <w:p w14:paraId="7B9B3A5A" w14:textId="77777777" w:rsidR="00576E82" w:rsidRPr="00830E11" w:rsidRDefault="00576E82" w:rsidP="00E97E9E">
      <w:pPr>
        <w:pStyle w:val="NormalWeb"/>
        <w:shd w:val="clear" w:color="auto" w:fill="FFFFFF"/>
        <w:spacing w:before="0" w:beforeAutospacing="0" w:after="0" w:afterAutospacing="0"/>
        <w:rPr>
          <w:rFonts w:asciiTheme="minorHAnsi" w:hAnsiTheme="minorHAnsi" w:cstheme="minorHAnsi"/>
          <w:b/>
          <w:bCs/>
          <w:color w:val="333333"/>
        </w:rPr>
      </w:pPr>
    </w:p>
    <w:p w14:paraId="1F347027" w14:textId="45421436" w:rsidR="00576E82" w:rsidRDefault="00576E82" w:rsidP="00576E82">
      <w:pPr>
        <w:pStyle w:val="NormalWeb"/>
        <w:shd w:val="clear" w:color="auto" w:fill="FFFFFF"/>
        <w:spacing w:before="0" w:beforeAutospacing="0" w:after="0" w:afterAutospacing="0"/>
        <w:rPr>
          <w:rFonts w:asciiTheme="minorHAnsi" w:hAnsiTheme="minorHAnsi" w:cstheme="minorHAnsi"/>
        </w:rPr>
      </w:pPr>
      <w:r w:rsidRPr="000B58AB">
        <w:rPr>
          <w:rFonts w:asciiTheme="minorHAnsi" w:hAnsiTheme="minorHAnsi" w:cstheme="minorHAnsi"/>
        </w:rPr>
        <w:t>Y</w:t>
      </w:r>
      <w:r w:rsidR="00E97E9E" w:rsidRPr="000B58AB">
        <w:rPr>
          <w:rFonts w:asciiTheme="minorHAnsi" w:hAnsiTheme="minorHAnsi" w:cstheme="minorHAnsi"/>
        </w:rPr>
        <w:t>ou</w:t>
      </w:r>
      <w:r w:rsidRPr="000B58AB">
        <w:rPr>
          <w:rFonts w:asciiTheme="minorHAnsi" w:hAnsiTheme="minorHAnsi" w:cstheme="minorHAnsi"/>
        </w:rPr>
        <w:t>r</w:t>
      </w:r>
      <w:r w:rsidR="00E97E9E" w:rsidRPr="000B58AB">
        <w:rPr>
          <w:rFonts w:asciiTheme="minorHAnsi" w:hAnsiTheme="minorHAnsi" w:cstheme="minorHAnsi"/>
        </w:rPr>
        <w:t xml:space="preserve"> statement shall include a statement of professional goals related to student-related responsibilities, scholarship, and service; teaching philosophy and an overview of accomplishments; a research agenda and plan and overview of scholarship; career goals and a vision for the future. Generally, this overview can be achieved in no more than 4-5 pages. Candidates are strongly encouraged to provide a summary of specific expectations of rank, and synopsis of how those criteria have been met or exceeded</w:t>
      </w:r>
      <w:bookmarkStart w:id="4" w:name="_Hlk69456318"/>
      <w:r w:rsidR="00C40A7D">
        <w:rPr>
          <w:rFonts w:asciiTheme="minorHAnsi" w:hAnsiTheme="minorHAnsi" w:cstheme="minorHAnsi"/>
        </w:rPr>
        <w:t xml:space="preserve"> within</w:t>
      </w:r>
      <w:r w:rsidR="00E97E9E" w:rsidRPr="000B58AB">
        <w:rPr>
          <w:rFonts w:asciiTheme="minorHAnsi" w:hAnsiTheme="minorHAnsi" w:cstheme="minorHAnsi"/>
        </w:rPr>
        <w:t xml:space="preserve"> Conditions of Faculty Service (COFS) and the COE Promotion and Tenure (P&amp;T) documents.</w:t>
      </w:r>
      <w:r w:rsidRPr="000B58AB">
        <w:rPr>
          <w:rFonts w:asciiTheme="minorHAnsi" w:hAnsiTheme="minorHAnsi" w:cstheme="minorHAnsi"/>
        </w:rPr>
        <w:t xml:space="preserve"> </w:t>
      </w:r>
      <w:r w:rsidR="00830E11">
        <w:rPr>
          <w:rFonts w:asciiTheme="minorHAnsi" w:hAnsiTheme="minorHAnsi" w:cstheme="minorHAnsi"/>
        </w:rPr>
        <w:t>Use key terms from those documents and s</w:t>
      </w:r>
      <w:r w:rsidRPr="000B58AB">
        <w:rPr>
          <w:rFonts w:asciiTheme="minorHAnsi" w:hAnsiTheme="minorHAnsi" w:cstheme="minorHAnsi"/>
        </w:rPr>
        <w:t xml:space="preserve">ynthesize your activities into a </w:t>
      </w:r>
      <w:r w:rsidRPr="000B58AB">
        <w:rPr>
          <w:rFonts w:asciiTheme="minorHAnsi" w:hAnsiTheme="minorHAnsi" w:cstheme="minorHAnsi"/>
        </w:rPr>
        <w:lastRenderedPageBreak/>
        <w:t>holistic story of contributions.</w:t>
      </w:r>
      <w:r w:rsidR="004F5B1E">
        <w:rPr>
          <w:rFonts w:asciiTheme="minorHAnsi" w:hAnsiTheme="minorHAnsi" w:cstheme="minorHAnsi"/>
        </w:rPr>
        <w:t xml:space="preserve"> In short, tell a story for the committee. This may include reasons why a semester may not have gone as planned and how you responded to </w:t>
      </w:r>
      <w:proofErr w:type="gramStart"/>
      <w:r w:rsidR="004F5B1E">
        <w:rPr>
          <w:rFonts w:asciiTheme="minorHAnsi" w:hAnsiTheme="minorHAnsi" w:cstheme="minorHAnsi"/>
        </w:rPr>
        <w:t>set backs</w:t>
      </w:r>
      <w:proofErr w:type="gramEnd"/>
      <w:r w:rsidR="004F5B1E">
        <w:rPr>
          <w:rFonts w:asciiTheme="minorHAnsi" w:hAnsiTheme="minorHAnsi" w:cstheme="minorHAnsi"/>
        </w:rPr>
        <w:t xml:space="preserve">. </w:t>
      </w:r>
    </w:p>
    <w:p w14:paraId="5244B0D8" w14:textId="77777777" w:rsidR="009F4822" w:rsidRDefault="009F4822">
      <w:pPr>
        <w:rPr>
          <w:rFonts w:cstheme="minorHAnsi"/>
          <w:b/>
          <w:bCs/>
          <w:sz w:val="24"/>
          <w:szCs w:val="24"/>
        </w:rPr>
      </w:pPr>
      <w:r>
        <w:rPr>
          <w:rFonts w:cstheme="minorHAnsi"/>
          <w:b/>
          <w:bCs/>
          <w:sz w:val="24"/>
          <w:szCs w:val="24"/>
        </w:rPr>
        <w:br w:type="page"/>
      </w:r>
    </w:p>
    <w:p w14:paraId="11D70140" w14:textId="54C2DA7C" w:rsidR="00830E11" w:rsidRPr="00830E11" w:rsidRDefault="00830E11" w:rsidP="00830E11">
      <w:pPr>
        <w:spacing w:after="0" w:line="240" w:lineRule="auto"/>
        <w:rPr>
          <w:rFonts w:cstheme="minorHAnsi"/>
          <w:b/>
          <w:bCs/>
          <w:sz w:val="24"/>
          <w:szCs w:val="24"/>
        </w:rPr>
      </w:pPr>
      <w:r w:rsidRPr="00830E11">
        <w:rPr>
          <w:rFonts w:cstheme="minorHAnsi"/>
          <w:b/>
          <w:bCs/>
          <w:sz w:val="24"/>
          <w:szCs w:val="24"/>
        </w:rPr>
        <w:lastRenderedPageBreak/>
        <w:t>ASSOCIATE PROFESSOR</w:t>
      </w:r>
      <w:r>
        <w:rPr>
          <w:rFonts w:cstheme="minorHAnsi"/>
          <w:b/>
          <w:bCs/>
          <w:sz w:val="24"/>
          <w:szCs w:val="24"/>
        </w:rPr>
        <w:t xml:space="preserve"> (COFS)</w:t>
      </w:r>
    </w:p>
    <w:p w14:paraId="0057B67E" w14:textId="77777777" w:rsidR="00830E11" w:rsidRPr="009F4822" w:rsidRDefault="00830E11" w:rsidP="00830E11">
      <w:pPr>
        <w:spacing w:after="0" w:line="240" w:lineRule="auto"/>
        <w:rPr>
          <w:rFonts w:cstheme="minorHAnsi"/>
          <w:sz w:val="24"/>
          <w:szCs w:val="24"/>
        </w:rPr>
      </w:pPr>
    </w:p>
    <w:p w14:paraId="4000A2C4" w14:textId="77777777" w:rsidR="00830E11" w:rsidRPr="009F4822" w:rsidRDefault="00830E11" w:rsidP="00830E11">
      <w:pPr>
        <w:spacing w:after="0" w:line="240" w:lineRule="auto"/>
        <w:rPr>
          <w:rFonts w:cstheme="minorHAnsi"/>
          <w:sz w:val="24"/>
          <w:szCs w:val="20"/>
        </w:rPr>
      </w:pPr>
      <w:r w:rsidRPr="009F4822">
        <w:rPr>
          <w:rFonts w:cstheme="minorHAnsi"/>
          <w:sz w:val="24"/>
          <w:szCs w:val="20"/>
        </w:rPr>
        <w:t>The rank of associate professor is a tenure eligible or tenured position. A faculty member may</w:t>
      </w:r>
    </w:p>
    <w:p w14:paraId="73710C5F" w14:textId="77777777" w:rsidR="00830E11" w:rsidRPr="009F4822" w:rsidRDefault="00830E11" w:rsidP="00830E11">
      <w:pPr>
        <w:spacing w:after="0" w:line="240" w:lineRule="auto"/>
        <w:rPr>
          <w:rFonts w:cstheme="minorHAnsi"/>
          <w:sz w:val="24"/>
          <w:szCs w:val="20"/>
        </w:rPr>
      </w:pPr>
      <w:r w:rsidRPr="009F4822">
        <w:rPr>
          <w:rFonts w:cstheme="minorHAnsi"/>
          <w:sz w:val="24"/>
          <w:szCs w:val="20"/>
        </w:rPr>
        <w:t>not be promoted to associate professor unless concurrently standing for tenure, but a faculty</w:t>
      </w:r>
    </w:p>
    <w:p w14:paraId="52F49890" w14:textId="77777777" w:rsidR="00830E11" w:rsidRPr="009F4822" w:rsidRDefault="00830E11" w:rsidP="00830E11">
      <w:pPr>
        <w:spacing w:after="0" w:line="240" w:lineRule="auto"/>
        <w:rPr>
          <w:rFonts w:cstheme="minorHAnsi"/>
          <w:sz w:val="24"/>
          <w:szCs w:val="20"/>
        </w:rPr>
      </w:pPr>
      <w:r w:rsidRPr="009F4822">
        <w:rPr>
          <w:rFonts w:cstheme="minorHAnsi"/>
          <w:sz w:val="24"/>
          <w:szCs w:val="20"/>
        </w:rPr>
        <w:t>member may be hired as a non-tenured associate professor. Normally, a faculty member</w:t>
      </w:r>
    </w:p>
    <w:p w14:paraId="0C8DB67D" w14:textId="77777777" w:rsidR="00830E11" w:rsidRPr="009F4822" w:rsidRDefault="00830E11" w:rsidP="00830E11">
      <w:pPr>
        <w:spacing w:after="0" w:line="240" w:lineRule="auto"/>
        <w:rPr>
          <w:rFonts w:cstheme="minorHAnsi"/>
          <w:sz w:val="24"/>
          <w:szCs w:val="20"/>
        </w:rPr>
      </w:pPr>
      <w:r w:rsidRPr="009F4822">
        <w:rPr>
          <w:rFonts w:cstheme="minorHAnsi"/>
          <w:sz w:val="24"/>
          <w:szCs w:val="20"/>
        </w:rPr>
        <w:t>becomes eligible to apply for the rank of associate professor in the sixth (6th) year of full-time</w:t>
      </w:r>
    </w:p>
    <w:p w14:paraId="339E9BA6" w14:textId="77777777" w:rsidR="00830E11" w:rsidRPr="009F4822" w:rsidRDefault="00830E11" w:rsidP="00830E11">
      <w:pPr>
        <w:spacing w:after="0" w:line="240" w:lineRule="auto"/>
        <w:rPr>
          <w:rFonts w:cstheme="minorHAnsi"/>
          <w:sz w:val="24"/>
          <w:szCs w:val="20"/>
        </w:rPr>
      </w:pPr>
      <w:r w:rsidRPr="009F4822">
        <w:rPr>
          <w:rFonts w:cstheme="minorHAnsi"/>
          <w:sz w:val="24"/>
          <w:szCs w:val="20"/>
        </w:rPr>
        <w:t>service at the rank of assistant professor at NAU. Any prior service credit to be counted must</w:t>
      </w:r>
    </w:p>
    <w:p w14:paraId="66C5F8A8" w14:textId="77777777" w:rsidR="00830E11" w:rsidRPr="009F4822" w:rsidRDefault="00830E11" w:rsidP="00830E11">
      <w:pPr>
        <w:spacing w:after="0" w:line="240" w:lineRule="auto"/>
        <w:rPr>
          <w:rFonts w:cstheme="minorHAnsi"/>
          <w:sz w:val="24"/>
          <w:szCs w:val="20"/>
        </w:rPr>
      </w:pPr>
      <w:r w:rsidRPr="009F4822">
        <w:rPr>
          <w:rFonts w:cstheme="minorHAnsi"/>
          <w:sz w:val="24"/>
          <w:szCs w:val="20"/>
        </w:rPr>
        <w:t>be agreed to in writing at the time of hire.</w:t>
      </w:r>
    </w:p>
    <w:p w14:paraId="171CDEB2" w14:textId="77777777" w:rsidR="009F4822" w:rsidRDefault="009F4822" w:rsidP="00830E11">
      <w:pPr>
        <w:spacing w:after="0" w:line="240" w:lineRule="auto"/>
        <w:rPr>
          <w:rFonts w:cstheme="minorHAnsi"/>
          <w:sz w:val="24"/>
          <w:szCs w:val="20"/>
        </w:rPr>
      </w:pPr>
    </w:p>
    <w:p w14:paraId="032A0BFC" w14:textId="717B0287" w:rsidR="00830E11" w:rsidRPr="009F4822" w:rsidRDefault="00830E11" w:rsidP="00830E11">
      <w:pPr>
        <w:spacing w:after="0" w:line="240" w:lineRule="auto"/>
        <w:rPr>
          <w:rFonts w:cstheme="minorHAnsi"/>
          <w:sz w:val="24"/>
          <w:szCs w:val="20"/>
        </w:rPr>
      </w:pPr>
      <w:r w:rsidRPr="009F4822">
        <w:rPr>
          <w:rFonts w:cstheme="minorHAnsi"/>
          <w:sz w:val="24"/>
          <w:szCs w:val="20"/>
        </w:rPr>
        <w:t>To hold the rank of associate professor, the faculty member, at a minimum, must have:</w:t>
      </w:r>
    </w:p>
    <w:p w14:paraId="329693BB" w14:textId="0C0114D2" w:rsidR="00830E11" w:rsidRPr="009F4822" w:rsidRDefault="00830E11" w:rsidP="000C3B3F">
      <w:pPr>
        <w:pStyle w:val="ListParagraph"/>
        <w:numPr>
          <w:ilvl w:val="0"/>
          <w:numId w:val="20"/>
        </w:numPr>
        <w:spacing w:before="120" w:after="0" w:line="240" w:lineRule="auto"/>
        <w:contextualSpacing w:val="0"/>
        <w:rPr>
          <w:rFonts w:cstheme="minorHAnsi"/>
          <w:sz w:val="24"/>
          <w:szCs w:val="20"/>
        </w:rPr>
      </w:pPr>
      <w:r w:rsidRPr="009F4822">
        <w:rPr>
          <w:rFonts w:cstheme="minorHAnsi"/>
          <w:sz w:val="24"/>
          <w:szCs w:val="20"/>
        </w:rPr>
        <w:t>A record that shows substantial evidence of effectiveness in teaching, advisement, and</w:t>
      </w:r>
      <w:r w:rsidR="009F4822" w:rsidRPr="009F4822">
        <w:rPr>
          <w:rFonts w:cstheme="minorHAnsi"/>
          <w:sz w:val="24"/>
          <w:szCs w:val="20"/>
        </w:rPr>
        <w:t xml:space="preserve"> </w:t>
      </w:r>
      <w:r w:rsidRPr="009F4822">
        <w:rPr>
          <w:rFonts w:cstheme="minorHAnsi"/>
          <w:sz w:val="24"/>
          <w:szCs w:val="20"/>
        </w:rPr>
        <w:t>other student-related responsibilities.</w:t>
      </w:r>
    </w:p>
    <w:p w14:paraId="166E532E" w14:textId="6C93DA74" w:rsidR="00830E11" w:rsidRPr="009F4822" w:rsidRDefault="00830E11" w:rsidP="0007408F">
      <w:pPr>
        <w:pStyle w:val="ListParagraph"/>
        <w:numPr>
          <w:ilvl w:val="0"/>
          <w:numId w:val="20"/>
        </w:numPr>
        <w:spacing w:before="120" w:after="0" w:line="240" w:lineRule="auto"/>
        <w:contextualSpacing w:val="0"/>
        <w:rPr>
          <w:rFonts w:cstheme="minorHAnsi"/>
          <w:sz w:val="24"/>
          <w:szCs w:val="20"/>
        </w:rPr>
      </w:pPr>
      <w:r w:rsidRPr="009F4822">
        <w:rPr>
          <w:rFonts w:cstheme="minorHAnsi"/>
          <w:sz w:val="24"/>
          <w:szCs w:val="20"/>
        </w:rPr>
        <w:t>A record that shows a sustained pattern of scholarly activity or other creative endeavors</w:t>
      </w:r>
      <w:r w:rsidR="009F4822" w:rsidRPr="009F4822">
        <w:rPr>
          <w:rFonts w:cstheme="minorHAnsi"/>
          <w:sz w:val="24"/>
          <w:szCs w:val="20"/>
        </w:rPr>
        <w:t xml:space="preserve"> </w:t>
      </w:r>
      <w:r w:rsidRPr="009F4822">
        <w:rPr>
          <w:rFonts w:cstheme="minorHAnsi"/>
          <w:sz w:val="24"/>
          <w:szCs w:val="20"/>
        </w:rPr>
        <w:t>related to the faculty member's discipline.</w:t>
      </w:r>
    </w:p>
    <w:p w14:paraId="11945170" w14:textId="19915594" w:rsidR="00830E11" w:rsidRPr="009F4822" w:rsidRDefault="00830E11" w:rsidP="00E02CF9">
      <w:pPr>
        <w:pStyle w:val="ListParagraph"/>
        <w:numPr>
          <w:ilvl w:val="0"/>
          <w:numId w:val="20"/>
        </w:numPr>
        <w:spacing w:before="120" w:after="0" w:line="240" w:lineRule="auto"/>
        <w:contextualSpacing w:val="0"/>
        <w:rPr>
          <w:rFonts w:cstheme="minorHAnsi"/>
          <w:sz w:val="24"/>
          <w:szCs w:val="20"/>
        </w:rPr>
      </w:pPr>
      <w:r w:rsidRPr="009F4822">
        <w:rPr>
          <w:rFonts w:cstheme="minorHAnsi"/>
          <w:sz w:val="24"/>
          <w:szCs w:val="20"/>
        </w:rPr>
        <w:t>A record that shows a pattern of sustained service to the profession and the university</w:t>
      </w:r>
      <w:r w:rsidR="009F4822" w:rsidRPr="009F4822">
        <w:rPr>
          <w:rFonts w:cstheme="minorHAnsi"/>
          <w:sz w:val="24"/>
          <w:szCs w:val="20"/>
        </w:rPr>
        <w:t xml:space="preserve"> </w:t>
      </w:r>
      <w:r w:rsidRPr="009F4822">
        <w:rPr>
          <w:rFonts w:cstheme="minorHAnsi"/>
          <w:sz w:val="24"/>
          <w:szCs w:val="20"/>
        </w:rPr>
        <w:t>community, and the potential to assume a leadership role within the faculty as one moves</w:t>
      </w:r>
      <w:r w:rsidR="009F4822" w:rsidRPr="009F4822">
        <w:rPr>
          <w:rFonts w:cstheme="minorHAnsi"/>
          <w:sz w:val="24"/>
          <w:szCs w:val="20"/>
        </w:rPr>
        <w:t xml:space="preserve"> </w:t>
      </w:r>
      <w:r w:rsidRPr="009F4822">
        <w:rPr>
          <w:rFonts w:cstheme="minorHAnsi"/>
          <w:sz w:val="24"/>
          <w:szCs w:val="20"/>
        </w:rPr>
        <w:t>toward the rank of professor.</w:t>
      </w:r>
    </w:p>
    <w:p w14:paraId="0204E8F1" w14:textId="77777777" w:rsidR="00830E11" w:rsidRPr="009F4822" w:rsidRDefault="00830E11" w:rsidP="00830E11">
      <w:pPr>
        <w:spacing w:after="0" w:line="240" w:lineRule="auto"/>
        <w:rPr>
          <w:rFonts w:cstheme="minorHAnsi"/>
          <w:sz w:val="24"/>
          <w:szCs w:val="24"/>
        </w:rPr>
      </w:pPr>
    </w:p>
    <w:p w14:paraId="11692252" w14:textId="00D58B8F" w:rsidR="00830E11" w:rsidRDefault="00830E11" w:rsidP="00830E11">
      <w:pPr>
        <w:spacing w:after="0" w:line="240" w:lineRule="auto"/>
        <w:rPr>
          <w:rFonts w:cstheme="minorHAnsi"/>
          <w:b/>
          <w:bCs/>
          <w:sz w:val="24"/>
          <w:szCs w:val="24"/>
        </w:rPr>
      </w:pPr>
      <w:r>
        <w:rPr>
          <w:rFonts w:cstheme="minorHAnsi"/>
          <w:b/>
          <w:bCs/>
          <w:sz w:val="24"/>
          <w:szCs w:val="24"/>
        </w:rPr>
        <w:t>OR</w:t>
      </w:r>
    </w:p>
    <w:p w14:paraId="1B57A8AB" w14:textId="77777777" w:rsidR="00830E11" w:rsidRDefault="00830E11" w:rsidP="00830E11">
      <w:pPr>
        <w:spacing w:after="0" w:line="240" w:lineRule="auto"/>
        <w:rPr>
          <w:rFonts w:cstheme="minorHAnsi"/>
          <w:b/>
          <w:bCs/>
          <w:sz w:val="24"/>
          <w:szCs w:val="24"/>
        </w:rPr>
      </w:pPr>
    </w:p>
    <w:p w14:paraId="0956632F" w14:textId="77777777" w:rsidR="00830E11" w:rsidRPr="00830E11" w:rsidRDefault="00830E11" w:rsidP="00830E11">
      <w:pPr>
        <w:spacing w:after="0" w:line="240" w:lineRule="auto"/>
        <w:rPr>
          <w:rFonts w:cstheme="minorHAnsi"/>
          <w:b/>
          <w:bCs/>
          <w:sz w:val="24"/>
          <w:szCs w:val="24"/>
        </w:rPr>
      </w:pPr>
      <w:r w:rsidRPr="00830E11">
        <w:rPr>
          <w:rFonts w:cstheme="minorHAnsi"/>
          <w:b/>
          <w:bCs/>
          <w:sz w:val="24"/>
          <w:szCs w:val="24"/>
        </w:rPr>
        <w:t>PROFESSOR</w:t>
      </w:r>
    </w:p>
    <w:p w14:paraId="79DC2E77" w14:textId="77777777" w:rsidR="009F4822" w:rsidRPr="009F4822" w:rsidRDefault="009F4822" w:rsidP="00830E11">
      <w:pPr>
        <w:spacing w:after="0" w:line="240" w:lineRule="auto"/>
        <w:rPr>
          <w:rFonts w:cstheme="minorHAnsi"/>
          <w:sz w:val="24"/>
          <w:szCs w:val="20"/>
        </w:rPr>
      </w:pPr>
    </w:p>
    <w:p w14:paraId="638E4E0F" w14:textId="1A8C2ADD" w:rsidR="009F4822" w:rsidRDefault="00830E11" w:rsidP="009F4822">
      <w:pPr>
        <w:spacing w:after="0" w:line="240" w:lineRule="auto"/>
        <w:rPr>
          <w:rFonts w:cstheme="minorHAnsi"/>
          <w:sz w:val="24"/>
          <w:szCs w:val="20"/>
        </w:rPr>
      </w:pPr>
      <w:r w:rsidRPr="009F4822">
        <w:rPr>
          <w:rFonts w:cstheme="minorHAnsi"/>
          <w:sz w:val="24"/>
          <w:szCs w:val="20"/>
        </w:rPr>
        <w:t>A faculty member must be tenured in order to be promoted to the rank of professor, unless at</w:t>
      </w:r>
      <w:r w:rsidR="000F5C6F">
        <w:rPr>
          <w:rFonts w:cstheme="minorHAnsi"/>
          <w:sz w:val="24"/>
          <w:szCs w:val="20"/>
        </w:rPr>
        <w:t xml:space="preserve"> </w:t>
      </w:r>
      <w:r w:rsidRPr="009F4822">
        <w:rPr>
          <w:rFonts w:cstheme="minorHAnsi"/>
          <w:sz w:val="24"/>
          <w:szCs w:val="20"/>
        </w:rPr>
        <w:t>the time of initial appointment the Notice of Appointment indicates it is at the rank of</w:t>
      </w:r>
      <w:r w:rsidR="000F5C6F">
        <w:rPr>
          <w:rFonts w:cstheme="minorHAnsi"/>
          <w:sz w:val="24"/>
          <w:szCs w:val="20"/>
        </w:rPr>
        <w:t xml:space="preserve"> </w:t>
      </w:r>
      <w:r w:rsidRPr="009F4822">
        <w:rPr>
          <w:rFonts w:cstheme="minorHAnsi"/>
          <w:sz w:val="24"/>
          <w:szCs w:val="20"/>
        </w:rPr>
        <w:t>professor without tenure. Professors are faculty who have achieved significant</w:t>
      </w:r>
      <w:r w:rsidR="000F5C6F">
        <w:rPr>
          <w:rFonts w:cstheme="minorHAnsi"/>
          <w:sz w:val="24"/>
          <w:szCs w:val="20"/>
        </w:rPr>
        <w:t xml:space="preserve"> </w:t>
      </w:r>
      <w:r w:rsidRPr="009F4822">
        <w:rPr>
          <w:rFonts w:cstheme="minorHAnsi"/>
          <w:sz w:val="24"/>
          <w:szCs w:val="20"/>
        </w:rPr>
        <w:t>accomplishments in the areas of teaching and research. Normally, a faculty member becomes</w:t>
      </w:r>
      <w:r w:rsidR="000F5C6F">
        <w:rPr>
          <w:rFonts w:cstheme="minorHAnsi"/>
          <w:sz w:val="24"/>
          <w:szCs w:val="20"/>
        </w:rPr>
        <w:t xml:space="preserve"> </w:t>
      </w:r>
      <w:r w:rsidRPr="009F4822">
        <w:rPr>
          <w:rFonts w:cstheme="minorHAnsi"/>
          <w:sz w:val="24"/>
          <w:szCs w:val="20"/>
        </w:rPr>
        <w:t>eligible to apply for the rank of professor in the sixth (6th) year of full-time service at the rank</w:t>
      </w:r>
      <w:r w:rsidR="000F5C6F">
        <w:rPr>
          <w:rFonts w:cstheme="minorHAnsi"/>
          <w:sz w:val="24"/>
          <w:szCs w:val="20"/>
        </w:rPr>
        <w:t xml:space="preserve"> </w:t>
      </w:r>
      <w:r w:rsidRPr="009F4822">
        <w:rPr>
          <w:rFonts w:cstheme="minorHAnsi"/>
          <w:sz w:val="24"/>
          <w:szCs w:val="20"/>
        </w:rPr>
        <w:t>of associate professor at NAU (including any prior service credit agreed to at the time of</w:t>
      </w:r>
      <w:r w:rsidR="000F5C6F">
        <w:rPr>
          <w:rFonts w:cstheme="minorHAnsi"/>
          <w:sz w:val="24"/>
          <w:szCs w:val="20"/>
        </w:rPr>
        <w:t xml:space="preserve"> </w:t>
      </w:r>
      <w:r w:rsidRPr="009F4822">
        <w:rPr>
          <w:rFonts w:cstheme="minorHAnsi"/>
          <w:sz w:val="24"/>
          <w:szCs w:val="20"/>
        </w:rPr>
        <w:t>hiring as associate).</w:t>
      </w:r>
    </w:p>
    <w:p w14:paraId="4202081E" w14:textId="77777777" w:rsidR="009F4822" w:rsidRDefault="009F4822" w:rsidP="009F4822">
      <w:pPr>
        <w:spacing w:after="0" w:line="240" w:lineRule="auto"/>
        <w:rPr>
          <w:rFonts w:cstheme="minorHAnsi"/>
          <w:sz w:val="24"/>
          <w:szCs w:val="20"/>
        </w:rPr>
      </w:pPr>
    </w:p>
    <w:p w14:paraId="54EEE467" w14:textId="0F3366F9" w:rsidR="00830E11" w:rsidRPr="009F4822" w:rsidRDefault="00830E11" w:rsidP="009F4822">
      <w:pPr>
        <w:spacing w:after="0" w:line="240" w:lineRule="auto"/>
        <w:rPr>
          <w:rFonts w:cstheme="minorHAnsi"/>
          <w:sz w:val="24"/>
          <w:szCs w:val="20"/>
        </w:rPr>
      </w:pPr>
      <w:r w:rsidRPr="009F4822">
        <w:rPr>
          <w:rFonts w:cstheme="minorHAnsi"/>
          <w:sz w:val="24"/>
          <w:szCs w:val="20"/>
        </w:rPr>
        <w:t>To hold the rank of professor, the faculty member, at a minimum, must have:</w:t>
      </w:r>
    </w:p>
    <w:p w14:paraId="532C06B9" w14:textId="03E09082" w:rsidR="00830E11" w:rsidRPr="009F4822" w:rsidRDefault="00830E11" w:rsidP="009F4822">
      <w:pPr>
        <w:pStyle w:val="ListParagraph"/>
        <w:numPr>
          <w:ilvl w:val="1"/>
          <w:numId w:val="21"/>
        </w:numPr>
        <w:spacing w:before="120" w:after="0" w:line="240" w:lineRule="auto"/>
        <w:ind w:left="720"/>
        <w:rPr>
          <w:rFonts w:cstheme="minorHAnsi"/>
          <w:sz w:val="24"/>
          <w:szCs w:val="20"/>
        </w:rPr>
      </w:pPr>
      <w:r w:rsidRPr="009F4822">
        <w:rPr>
          <w:rFonts w:cstheme="minorHAnsi"/>
          <w:sz w:val="24"/>
          <w:szCs w:val="20"/>
        </w:rPr>
        <w:t>A sustained pattern of high-quality teaching, advisement, and other student-related</w:t>
      </w:r>
      <w:r w:rsidR="009F4822" w:rsidRPr="009F4822">
        <w:rPr>
          <w:rFonts w:cstheme="minorHAnsi"/>
          <w:sz w:val="24"/>
          <w:szCs w:val="20"/>
        </w:rPr>
        <w:t xml:space="preserve"> </w:t>
      </w:r>
      <w:r w:rsidRPr="009F4822">
        <w:rPr>
          <w:rFonts w:cstheme="minorHAnsi"/>
          <w:sz w:val="24"/>
          <w:szCs w:val="20"/>
        </w:rPr>
        <w:t>responsibilities.</w:t>
      </w:r>
    </w:p>
    <w:p w14:paraId="47493346" w14:textId="0766B2BB" w:rsidR="00830E11" w:rsidRPr="009F4822" w:rsidRDefault="00830E11" w:rsidP="009F4822">
      <w:pPr>
        <w:pStyle w:val="ListParagraph"/>
        <w:numPr>
          <w:ilvl w:val="1"/>
          <w:numId w:val="21"/>
        </w:numPr>
        <w:spacing w:before="120" w:after="0" w:line="240" w:lineRule="auto"/>
        <w:ind w:left="720"/>
        <w:contextualSpacing w:val="0"/>
        <w:rPr>
          <w:rFonts w:cstheme="minorHAnsi"/>
          <w:sz w:val="24"/>
          <w:szCs w:val="20"/>
        </w:rPr>
      </w:pPr>
      <w:r w:rsidRPr="009F4822">
        <w:rPr>
          <w:rFonts w:cstheme="minorHAnsi"/>
          <w:sz w:val="24"/>
          <w:szCs w:val="20"/>
        </w:rPr>
        <w:t>A sustained pattern of high-quality scholarly or other creative endeavors related to the</w:t>
      </w:r>
      <w:r w:rsidR="009F4822" w:rsidRPr="009F4822">
        <w:rPr>
          <w:rFonts w:cstheme="minorHAnsi"/>
          <w:sz w:val="24"/>
          <w:szCs w:val="20"/>
        </w:rPr>
        <w:t xml:space="preserve"> </w:t>
      </w:r>
      <w:r w:rsidRPr="009F4822">
        <w:rPr>
          <w:rFonts w:cstheme="minorHAnsi"/>
          <w:sz w:val="24"/>
          <w:szCs w:val="20"/>
        </w:rPr>
        <w:t>faculty member’s discipline.</w:t>
      </w:r>
    </w:p>
    <w:p w14:paraId="46352B93" w14:textId="6C12773E" w:rsidR="00830E11" w:rsidRPr="009F4822" w:rsidRDefault="00830E11" w:rsidP="009F4822">
      <w:pPr>
        <w:pStyle w:val="ListParagraph"/>
        <w:numPr>
          <w:ilvl w:val="1"/>
          <w:numId w:val="21"/>
        </w:numPr>
        <w:spacing w:before="120" w:after="0" w:line="240" w:lineRule="auto"/>
        <w:ind w:left="720"/>
        <w:contextualSpacing w:val="0"/>
        <w:rPr>
          <w:rFonts w:cstheme="minorHAnsi"/>
          <w:sz w:val="24"/>
          <w:szCs w:val="20"/>
        </w:rPr>
      </w:pPr>
      <w:r w:rsidRPr="009F4822">
        <w:rPr>
          <w:rFonts w:cstheme="minorHAnsi"/>
          <w:sz w:val="24"/>
          <w:szCs w:val="20"/>
        </w:rPr>
        <w:t>A record that shows a mix of sustained service to the profession and the University</w:t>
      </w:r>
      <w:r w:rsidR="009F4822" w:rsidRPr="009F4822">
        <w:rPr>
          <w:rFonts w:cstheme="minorHAnsi"/>
          <w:sz w:val="24"/>
          <w:szCs w:val="20"/>
        </w:rPr>
        <w:t xml:space="preserve"> </w:t>
      </w:r>
      <w:r w:rsidRPr="009F4822">
        <w:rPr>
          <w:rFonts w:cstheme="minorHAnsi"/>
          <w:sz w:val="24"/>
          <w:szCs w:val="20"/>
        </w:rPr>
        <w:t>community and evidence of leadership within the faculty member's department (e.g.,</w:t>
      </w:r>
      <w:r w:rsidR="009F4822" w:rsidRPr="009F4822">
        <w:rPr>
          <w:rFonts w:cstheme="minorHAnsi"/>
          <w:sz w:val="24"/>
          <w:szCs w:val="20"/>
        </w:rPr>
        <w:t xml:space="preserve"> </w:t>
      </w:r>
      <w:r w:rsidRPr="009F4822">
        <w:rPr>
          <w:rFonts w:cstheme="minorHAnsi"/>
          <w:sz w:val="24"/>
          <w:szCs w:val="20"/>
        </w:rPr>
        <w:t>demonstrated ability to assume leadership roles within the department, college, and/or the</w:t>
      </w:r>
      <w:r w:rsidR="009F4822" w:rsidRPr="009F4822">
        <w:rPr>
          <w:rFonts w:cstheme="minorHAnsi"/>
          <w:sz w:val="24"/>
          <w:szCs w:val="20"/>
        </w:rPr>
        <w:t xml:space="preserve"> </w:t>
      </w:r>
      <w:r w:rsidRPr="009F4822">
        <w:rPr>
          <w:rFonts w:cstheme="minorHAnsi"/>
          <w:sz w:val="24"/>
          <w:szCs w:val="20"/>
        </w:rPr>
        <w:t>University at large, and to mentor junior faculty).</w:t>
      </w:r>
    </w:p>
    <w:bookmarkEnd w:id="4"/>
    <w:p w14:paraId="0571749C" w14:textId="77777777" w:rsidR="009F4822" w:rsidRDefault="009F4822">
      <w:pPr>
        <w:rPr>
          <w:rFonts w:cstheme="minorHAnsi"/>
          <w:sz w:val="24"/>
          <w:szCs w:val="24"/>
        </w:rPr>
      </w:pPr>
      <w:r>
        <w:rPr>
          <w:rFonts w:cstheme="minorHAnsi"/>
          <w:sz w:val="24"/>
          <w:szCs w:val="24"/>
        </w:rPr>
        <w:br w:type="page"/>
      </w:r>
    </w:p>
    <w:p w14:paraId="5CD512E1" w14:textId="38468BE4" w:rsidR="00A15030" w:rsidRPr="000B58AB" w:rsidRDefault="00576E82" w:rsidP="00576E82">
      <w:pPr>
        <w:spacing w:after="0" w:line="240" w:lineRule="auto"/>
        <w:rPr>
          <w:rFonts w:cstheme="minorHAnsi"/>
          <w:sz w:val="24"/>
          <w:szCs w:val="24"/>
        </w:rPr>
      </w:pPr>
      <w:r w:rsidRPr="000B58AB">
        <w:rPr>
          <w:rFonts w:cstheme="minorHAnsi"/>
          <w:sz w:val="24"/>
          <w:szCs w:val="24"/>
        </w:rPr>
        <w:lastRenderedPageBreak/>
        <w:t>Include</w:t>
      </w:r>
      <w:r w:rsidR="00A15030" w:rsidRPr="000B58AB">
        <w:rPr>
          <w:rFonts w:cstheme="minorHAnsi"/>
          <w:sz w:val="24"/>
          <w:szCs w:val="24"/>
        </w:rPr>
        <w:t>/identify specific goals in this opening section (for example):</w:t>
      </w:r>
    </w:p>
    <w:p w14:paraId="08A20047" w14:textId="77777777" w:rsidR="00D03CBF" w:rsidRDefault="00D03CBF" w:rsidP="00E97E9E">
      <w:pPr>
        <w:spacing w:after="0" w:line="240" w:lineRule="auto"/>
        <w:rPr>
          <w:rFonts w:cstheme="minorHAnsi"/>
          <w:sz w:val="24"/>
          <w:szCs w:val="24"/>
        </w:rPr>
      </w:pPr>
    </w:p>
    <w:p w14:paraId="05707FB3" w14:textId="44ABA9E8" w:rsidR="00A15030" w:rsidRPr="000B58AB" w:rsidRDefault="00A15030" w:rsidP="00E97E9E">
      <w:pPr>
        <w:spacing w:after="0" w:line="240" w:lineRule="auto"/>
        <w:rPr>
          <w:rFonts w:cstheme="minorHAnsi"/>
          <w:sz w:val="24"/>
          <w:szCs w:val="24"/>
        </w:rPr>
      </w:pPr>
      <w:r w:rsidRPr="000B58AB">
        <w:rPr>
          <w:rFonts w:cstheme="minorHAnsi"/>
          <w:sz w:val="24"/>
          <w:szCs w:val="24"/>
        </w:rPr>
        <w:t>STUDENT-RELATED RESPONSIBILITIES</w:t>
      </w:r>
    </w:p>
    <w:p w14:paraId="47DF9F9D" w14:textId="63EA220E" w:rsidR="00A15030" w:rsidRPr="000B58AB" w:rsidRDefault="00A15030" w:rsidP="009F4822">
      <w:pPr>
        <w:pStyle w:val="ListParagraph"/>
        <w:numPr>
          <w:ilvl w:val="0"/>
          <w:numId w:val="1"/>
        </w:numPr>
        <w:spacing w:before="120" w:after="0" w:line="240" w:lineRule="auto"/>
        <w:ind w:left="720"/>
        <w:contextualSpacing w:val="0"/>
        <w:rPr>
          <w:rFonts w:cstheme="minorHAnsi"/>
          <w:sz w:val="24"/>
          <w:szCs w:val="24"/>
        </w:rPr>
      </w:pPr>
      <w:r w:rsidRPr="000B58AB">
        <w:rPr>
          <w:rFonts w:cstheme="minorHAnsi"/>
          <w:sz w:val="24"/>
          <w:szCs w:val="24"/>
        </w:rPr>
        <w:t>Continue to increase my effectiveness and skills as a faculty member. Thus, providing students with the necessary information, resources, and skills to be successful in their chosen career goals.</w:t>
      </w:r>
    </w:p>
    <w:p w14:paraId="68FB1C9B" w14:textId="7B362DFC" w:rsidR="00E97E9E" w:rsidRPr="000B58AB" w:rsidRDefault="00A15030" w:rsidP="009F4822">
      <w:pPr>
        <w:pStyle w:val="ListParagraph"/>
        <w:numPr>
          <w:ilvl w:val="0"/>
          <w:numId w:val="1"/>
        </w:numPr>
        <w:spacing w:before="120" w:after="0" w:line="240" w:lineRule="auto"/>
        <w:ind w:left="720"/>
        <w:contextualSpacing w:val="0"/>
        <w:rPr>
          <w:rFonts w:cstheme="minorHAnsi"/>
          <w:sz w:val="24"/>
          <w:szCs w:val="24"/>
        </w:rPr>
      </w:pPr>
      <w:r w:rsidRPr="000B58AB">
        <w:rPr>
          <w:rFonts w:cstheme="minorHAnsi"/>
          <w:sz w:val="24"/>
          <w:szCs w:val="24"/>
        </w:rPr>
        <w:t>Continue to create a classroom environment that is professional and courteous, providing an optimal learning environment for students.</w:t>
      </w:r>
    </w:p>
    <w:p w14:paraId="1693382F" w14:textId="77777777" w:rsidR="00830E11" w:rsidRDefault="00830E11" w:rsidP="009F4822">
      <w:pPr>
        <w:spacing w:after="0" w:line="240" w:lineRule="auto"/>
        <w:rPr>
          <w:rFonts w:cstheme="minorHAnsi"/>
          <w:sz w:val="24"/>
          <w:szCs w:val="24"/>
        </w:rPr>
      </w:pPr>
    </w:p>
    <w:p w14:paraId="68D18B4E" w14:textId="33A686EE" w:rsidR="00A15030" w:rsidRPr="000B58AB" w:rsidRDefault="00A15030" w:rsidP="00E97E9E">
      <w:pPr>
        <w:rPr>
          <w:rFonts w:cstheme="minorHAnsi"/>
          <w:sz w:val="24"/>
          <w:szCs w:val="24"/>
        </w:rPr>
      </w:pPr>
      <w:r w:rsidRPr="000B58AB">
        <w:rPr>
          <w:rFonts w:cstheme="minorHAnsi"/>
          <w:sz w:val="24"/>
          <w:szCs w:val="24"/>
        </w:rPr>
        <w:t>SAMPLE GOALS RELATED TO SCHOLARSHIP</w:t>
      </w:r>
    </w:p>
    <w:p w14:paraId="4FB55174" w14:textId="52283227" w:rsidR="00A15030" w:rsidRPr="000B58AB" w:rsidRDefault="00A15030" w:rsidP="009F4822">
      <w:pPr>
        <w:pStyle w:val="ListParagraph"/>
        <w:numPr>
          <w:ilvl w:val="0"/>
          <w:numId w:val="3"/>
        </w:numPr>
        <w:spacing w:before="120" w:after="0" w:line="240" w:lineRule="auto"/>
        <w:ind w:left="720"/>
        <w:contextualSpacing w:val="0"/>
        <w:rPr>
          <w:rFonts w:cstheme="minorHAnsi"/>
          <w:sz w:val="24"/>
          <w:szCs w:val="24"/>
        </w:rPr>
      </w:pPr>
      <w:r w:rsidRPr="000B58AB">
        <w:rPr>
          <w:rFonts w:cstheme="minorHAnsi"/>
          <w:sz w:val="24"/>
          <w:szCs w:val="24"/>
        </w:rPr>
        <w:t>External funding</w:t>
      </w:r>
    </w:p>
    <w:p w14:paraId="7A02BA23" w14:textId="77777777" w:rsidR="00A15030" w:rsidRPr="000B58AB" w:rsidRDefault="00A15030" w:rsidP="009F4822">
      <w:pPr>
        <w:pStyle w:val="ListParagraph"/>
        <w:numPr>
          <w:ilvl w:val="0"/>
          <w:numId w:val="3"/>
        </w:numPr>
        <w:spacing w:before="120" w:after="0" w:line="240" w:lineRule="auto"/>
        <w:ind w:left="720"/>
        <w:contextualSpacing w:val="0"/>
        <w:rPr>
          <w:rFonts w:cstheme="minorHAnsi"/>
          <w:sz w:val="24"/>
          <w:szCs w:val="24"/>
        </w:rPr>
      </w:pPr>
      <w:r w:rsidRPr="000B58AB">
        <w:rPr>
          <w:rFonts w:cstheme="minorHAnsi"/>
          <w:sz w:val="24"/>
          <w:szCs w:val="24"/>
        </w:rPr>
        <w:t>Work with other faculty members and students on scholarship opportunities with a focus on academic achievement.</w:t>
      </w:r>
    </w:p>
    <w:p w14:paraId="041DAAAC" w14:textId="77777777" w:rsidR="00E97E9E" w:rsidRPr="000B58AB" w:rsidRDefault="00E97E9E" w:rsidP="00E97E9E">
      <w:pPr>
        <w:spacing w:after="0" w:line="240" w:lineRule="auto"/>
        <w:rPr>
          <w:rFonts w:cstheme="minorHAnsi"/>
          <w:sz w:val="24"/>
          <w:szCs w:val="24"/>
        </w:rPr>
      </w:pPr>
    </w:p>
    <w:p w14:paraId="37EE41FC" w14:textId="70BC5534" w:rsidR="00A15030" w:rsidRPr="000B58AB" w:rsidRDefault="00E97E9E" w:rsidP="00E97E9E">
      <w:pPr>
        <w:spacing w:after="0" w:line="240" w:lineRule="auto"/>
        <w:rPr>
          <w:rFonts w:cstheme="minorHAnsi"/>
          <w:sz w:val="24"/>
          <w:szCs w:val="24"/>
        </w:rPr>
      </w:pPr>
      <w:r w:rsidRPr="000B58AB">
        <w:rPr>
          <w:rFonts w:cstheme="minorHAnsi"/>
          <w:sz w:val="24"/>
          <w:szCs w:val="24"/>
        </w:rPr>
        <w:t xml:space="preserve">SAMPLE </w:t>
      </w:r>
      <w:r w:rsidR="00A15030" w:rsidRPr="000B58AB">
        <w:rPr>
          <w:rFonts w:cstheme="minorHAnsi"/>
          <w:sz w:val="24"/>
          <w:szCs w:val="24"/>
        </w:rPr>
        <w:t>GOALS RELATED TO SERVICE</w:t>
      </w:r>
    </w:p>
    <w:p w14:paraId="4A663ECE" w14:textId="19CB2EFC" w:rsidR="00A15030" w:rsidRPr="000B58AB" w:rsidRDefault="00A15030" w:rsidP="009F4822">
      <w:pPr>
        <w:pStyle w:val="ListParagraph"/>
        <w:numPr>
          <w:ilvl w:val="0"/>
          <w:numId w:val="2"/>
        </w:numPr>
        <w:spacing w:before="120" w:after="0" w:line="240" w:lineRule="auto"/>
        <w:ind w:left="720"/>
        <w:contextualSpacing w:val="0"/>
        <w:rPr>
          <w:rFonts w:cstheme="minorHAnsi"/>
          <w:sz w:val="24"/>
          <w:szCs w:val="24"/>
        </w:rPr>
      </w:pPr>
      <w:r w:rsidRPr="000B58AB">
        <w:rPr>
          <w:rFonts w:cstheme="minorHAnsi"/>
          <w:sz w:val="24"/>
          <w:szCs w:val="24"/>
        </w:rPr>
        <w:t>Serve as active member of the XXX Department, through active involvement in department meetings and committees.</w:t>
      </w:r>
    </w:p>
    <w:p w14:paraId="4F845201" w14:textId="77777777" w:rsidR="00A15030" w:rsidRPr="000B58AB" w:rsidRDefault="00A15030" w:rsidP="009F4822">
      <w:pPr>
        <w:pStyle w:val="ListParagraph"/>
        <w:numPr>
          <w:ilvl w:val="0"/>
          <w:numId w:val="2"/>
        </w:numPr>
        <w:spacing w:before="120" w:after="0" w:line="240" w:lineRule="auto"/>
        <w:ind w:left="720"/>
        <w:contextualSpacing w:val="0"/>
        <w:rPr>
          <w:rFonts w:cstheme="minorHAnsi"/>
          <w:sz w:val="24"/>
          <w:szCs w:val="24"/>
        </w:rPr>
      </w:pPr>
      <w:r w:rsidRPr="000B58AB">
        <w:rPr>
          <w:rFonts w:cstheme="minorHAnsi"/>
          <w:sz w:val="24"/>
          <w:szCs w:val="24"/>
        </w:rPr>
        <w:t>Seek out leadership roles on committees.</w:t>
      </w:r>
    </w:p>
    <w:p w14:paraId="2DF93380" w14:textId="62EAEA9B" w:rsidR="00A15030" w:rsidRPr="000B58AB" w:rsidRDefault="00A15030" w:rsidP="009F4822">
      <w:pPr>
        <w:pStyle w:val="ListParagraph"/>
        <w:numPr>
          <w:ilvl w:val="0"/>
          <w:numId w:val="2"/>
        </w:numPr>
        <w:spacing w:before="120" w:after="0" w:line="240" w:lineRule="auto"/>
        <w:ind w:left="720"/>
        <w:contextualSpacing w:val="0"/>
        <w:rPr>
          <w:rFonts w:cstheme="minorHAnsi"/>
          <w:sz w:val="24"/>
          <w:szCs w:val="24"/>
        </w:rPr>
      </w:pPr>
      <w:r w:rsidRPr="000B58AB">
        <w:rPr>
          <w:rFonts w:cstheme="minorHAnsi"/>
          <w:sz w:val="24"/>
          <w:szCs w:val="24"/>
        </w:rPr>
        <w:t>Work with departmental committee to enhance the admission process to attract and recruit a diverse pool of candidates to the program</w:t>
      </w:r>
    </w:p>
    <w:p w14:paraId="69372522" w14:textId="459EEF85" w:rsidR="00A15030" w:rsidRPr="000B58AB" w:rsidRDefault="00A15030" w:rsidP="00A15030">
      <w:pPr>
        <w:spacing w:before="120" w:after="0" w:line="240" w:lineRule="auto"/>
        <w:rPr>
          <w:rFonts w:cstheme="minorHAnsi"/>
          <w:sz w:val="24"/>
          <w:szCs w:val="24"/>
        </w:rPr>
      </w:pPr>
    </w:p>
    <w:p w14:paraId="4C39714B" w14:textId="5AE77CFF" w:rsidR="00A15030" w:rsidRPr="000B58AB" w:rsidRDefault="00A15030" w:rsidP="00A15030">
      <w:pPr>
        <w:spacing w:after="0" w:line="240" w:lineRule="auto"/>
        <w:rPr>
          <w:rFonts w:cstheme="minorHAnsi"/>
          <w:sz w:val="24"/>
          <w:szCs w:val="24"/>
        </w:rPr>
      </w:pPr>
      <w:r w:rsidRPr="000B58AB">
        <w:rPr>
          <w:rFonts w:cstheme="minorHAnsi"/>
          <w:sz w:val="24"/>
          <w:szCs w:val="24"/>
        </w:rPr>
        <w:t xml:space="preserve">You could also include/identify briefly your Teaching Philosophy, and as applicable, your Research </w:t>
      </w:r>
      <w:r w:rsidR="00576E82" w:rsidRPr="000B58AB">
        <w:rPr>
          <w:rFonts w:cstheme="minorHAnsi"/>
          <w:sz w:val="24"/>
          <w:szCs w:val="24"/>
        </w:rPr>
        <w:t>Agenda</w:t>
      </w:r>
      <w:r w:rsidRPr="000B58AB">
        <w:rPr>
          <w:rFonts w:cstheme="minorHAnsi"/>
          <w:sz w:val="24"/>
          <w:szCs w:val="24"/>
        </w:rPr>
        <w:t xml:space="preserve"> in this opening section (for example):</w:t>
      </w:r>
    </w:p>
    <w:p w14:paraId="27DC87CC" w14:textId="77777777" w:rsidR="00E97E9E" w:rsidRPr="000B58AB" w:rsidRDefault="00E97E9E" w:rsidP="00E97E9E">
      <w:pPr>
        <w:spacing w:after="0" w:line="240" w:lineRule="auto"/>
        <w:rPr>
          <w:rFonts w:cstheme="minorHAnsi"/>
          <w:sz w:val="24"/>
          <w:szCs w:val="24"/>
        </w:rPr>
      </w:pPr>
    </w:p>
    <w:p w14:paraId="16767508" w14:textId="3F97F58E" w:rsidR="00A15030" w:rsidRPr="000B58AB" w:rsidRDefault="00E97E9E" w:rsidP="00E97E9E">
      <w:pPr>
        <w:spacing w:after="0" w:line="240" w:lineRule="auto"/>
        <w:rPr>
          <w:rFonts w:cstheme="minorHAnsi"/>
          <w:sz w:val="24"/>
          <w:szCs w:val="24"/>
        </w:rPr>
      </w:pPr>
      <w:r w:rsidRPr="000B58AB">
        <w:rPr>
          <w:rFonts w:cstheme="minorHAnsi"/>
          <w:sz w:val="24"/>
          <w:szCs w:val="24"/>
        </w:rPr>
        <w:t xml:space="preserve">SAMPLE </w:t>
      </w:r>
      <w:r w:rsidR="00A15030" w:rsidRPr="000B58AB">
        <w:rPr>
          <w:rFonts w:cstheme="minorHAnsi"/>
          <w:sz w:val="24"/>
          <w:szCs w:val="24"/>
        </w:rPr>
        <w:t>TEACHING PHILOSOPHY</w:t>
      </w:r>
    </w:p>
    <w:p w14:paraId="59745EFD" w14:textId="3E3B761F" w:rsidR="00A15030" w:rsidRPr="000B58AB" w:rsidRDefault="00A15030" w:rsidP="00A15030">
      <w:pPr>
        <w:spacing w:before="120" w:after="0" w:line="240" w:lineRule="auto"/>
        <w:ind w:left="720"/>
        <w:rPr>
          <w:rFonts w:cstheme="minorHAnsi"/>
          <w:sz w:val="24"/>
          <w:szCs w:val="24"/>
        </w:rPr>
      </w:pPr>
      <w:r w:rsidRPr="000B58AB">
        <w:rPr>
          <w:rFonts w:cstheme="minorHAnsi"/>
          <w:sz w:val="24"/>
          <w:szCs w:val="24"/>
        </w:rPr>
        <w:t>My personal teaching philosophy parallels that of Boyer’s (1990) interpretation of the “scholarship of teaching.” I strive to be well informed and steeped in current knowledge of the field by staying abreast of the current research and readings. I firmly believe students learn through the extension of knowledge of those with whom they encounter. I encourage students to be critical thinkers to be effective consumers of research</w:t>
      </w:r>
      <w:proofErr w:type="gramStart"/>
      <w:r w:rsidR="00E97E9E" w:rsidRPr="000B58AB">
        <w:rPr>
          <w:rFonts w:cstheme="minorHAnsi"/>
          <w:sz w:val="24"/>
          <w:szCs w:val="24"/>
        </w:rPr>
        <w:t>…..</w:t>
      </w:r>
      <w:proofErr w:type="gramEnd"/>
    </w:p>
    <w:p w14:paraId="58939BC8" w14:textId="77777777" w:rsidR="006E4F52" w:rsidRPr="000B58AB" w:rsidRDefault="006E4F52" w:rsidP="006E4F52">
      <w:pPr>
        <w:spacing w:before="120" w:after="0" w:line="240" w:lineRule="auto"/>
        <w:rPr>
          <w:rFonts w:cstheme="minorHAnsi"/>
          <w:sz w:val="24"/>
          <w:szCs w:val="24"/>
        </w:rPr>
      </w:pPr>
      <w:r w:rsidRPr="000B58AB">
        <w:rPr>
          <w:rFonts w:cstheme="minorHAnsi"/>
          <w:sz w:val="24"/>
          <w:szCs w:val="24"/>
        </w:rPr>
        <w:t>RESEARCH AGENDA</w:t>
      </w:r>
    </w:p>
    <w:p w14:paraId="5556E1A7" w14:textId="28DF2B7F" w:rsidR="006E4F52" w:rsidRDefault="006E4F52" w:rsidP="000B58AB">
      <w:pPr>
        <w:spacing w:before="120" w:after="0" w:line="240" w:lineRule="auto"/>
        <w:ind w:left="720"/>
        <w:rPr>
          <w:rFonts w:cstheme="minorHAnsi"/>
          <w:sz w:val="24"/>
          <w:szCs w:val="24"/>
        </w:rPr>
      </w:pPr>
      <w:r w:rsidRPr="000B58AB">
        <w:rPr>
          <w:rFonts w:cstheme="minorHAnsi"/>
          <w:sz w:val="24"/>
          <w:szCs w:val="24"/>
        </w:rPr>
        <w:t>My current area of research is related to investigating the dual cultural adaptation (enculturation, acculturation, and identity development) of ethnic minority individuals from childhood to emerging adulthood, and how this process relates to educational outcomes (academic achievement) and its implications for educational psychologists…</w:t>
      </w:r>
    </w:p>
    <w:p w14:paraId="14945CC0" w14:textId="77777777" w:rsidR="00830E11" w:rsidRPr="000B58AB" w:rsidRDefault="00830E11" w:rsidP="000B58AB">
      <w:pPr>
        <w:spacing w:before="120" w:after="0" w:line="240" w:lineRule="auto"/>
        <w:ind w:left="720"/>
        <w:rPr>
          <w:rFonts w:cstheme="minorHAnsi"/>
          <w:sz w:val="24"/>
          <w:szCs w:val="24"/>
        </w:rPr>
      </w:pPr>
    </w:p>
    <w:p w14:paraId="4E7EC7A6" w14:textId="77777777" w:rsidR="009F4822" w:rsidRDefault="009F4822">
      <w:pPr>
        <w:rPr>
          <w:rFonts w:cstheme="minorHAnsi"/>
          <w:b/>
          <w:bCs/>
          <w:sz w:val="24"/>
          <w:szCs w:val="24"/>
        </w:rPr>
      </w:pPr>
      <w:r>
        <w:rPr>
          <w:rFonts w:cstheme="minorHAnsi"/>
          <w:b/>
          <w:bCs/>
          <w:sz w:val="24"/>
          <w:szCs w:val="24"/>
        </w:rPr>
        <w:br w:type="page"/>
      </w:r>
    </w:p>
    <w:p w14:paraId="64D6EA60" w14:textId="509064FB" w:rsidR="00A15030" w:rsidRDefault="000B58AB" w:rsidP="000B58AB">
      <w:pPr>
        <w:pStyle w:val="ListParagraph"/>
        <w:numPr>
          <w:ilvl w:val="0"/>
          <w:numId w:val="16"/>
        </w:numPr>
        <w:spacing w:before="120" w:after="0" w:line="240" w:lineRule="auto"/>
        <w:rPr>
          <w:rFonts w:cstheme="minorHAnsi"/>
          <w:b/>
          <w:bCs/>
          <w:sz w:val="24"/>
          <w:szCs w:val="24"/>
        </w:rPr>
      </w:pPr>
      <w:r w:rsidRPr="000B58AB">
        <w:rPr>
          <w:rFonts w:cstheme="minorHAnsi"/>
          <w:b/>
          <w:bCs/>
          <w:sz w:val="24"/>
          <w:szCs w:val="24"/>
        </w:rPr>
        <w:lastRenderedPageBreak/>
        <w:t>CONCLUDING STATEMENTS:</w:t>
      </w:r>
    </w:p>
    <w:p w14:paraId="2E8ADCE1" w14:textId="77777777" w:rsidR="000B58AB" w:rsidRPr="000B58AB" w:rsidRDefault="000B58AB" w:rsidP="000B58AB">
      <w:pPr>
        <w:pStyle w:val="ListParagraph"/>
        <w:spacing w:before="120" w:after="0" w:line="240" w:lineRule="auto"/>
        <w:ind w:left="1080"/>
        <w:rPr>
          <w:rFonts w:cstheme="minorHAnsi"/>
          <w:b/>
          <w:bCs/>
          <w:sz w:val="24"/>
          <w:szCs w:val="24"/>
        </w:rPr>
      </w:pPr>
    </w:p>
    <w:p w14:paraId="33DA8B5C" w14:textId="77777777" w:rsidR="00576E82" w:rsidRPr="000B58AB" w:rsidRDefault="00576E82" w:rsidP="009F4822">
      <w:pPr>
        <w:spacing w:after="0" w:line="240" w:lineRule="auto"/>
        <w:rPr>
          <w:rFonts w:cstheme="minorHAnsi"/>
          <w:sz w:val="24"/>
          <w:szCs w:val="24"/>
        </w:rPr>
      </w:pPr>
      <w:r w:rsidRPr="000B58AB">
        <w:rPr>
          <w:rFonts w:cstheme="minorHAnsi"/>
          <w:sz w:val="24"/>
          <w:szCs w:val="24"/>
        </w:rPr>
        <w:t>CAREER GOALS</w:t>
      </w:r>
    </w:p>
    <w:p w14:paraId="62211D3D" w14:textId="34EF6E01" w:rsidR="00576E82" w:rsidRPr="000B58AB" w:rsidRDefault="00576E82" w:rsidP="009F4822">
      <w:pPr>
        <w:pStyle w:val="ListParagraph"/>
        <w:numPr>
          <w:ilvl w:val="0"/>
          <w:numId w:val="7"/>
        </w:numPr>
        <w:spacing w:before="120" w:after="0" w:line="240" w:lineRule="auto"/>
        <w:contextualSpacing w:val="0"/>
        <w:rPr>
          <w:rFonts w:cstheme="minorHAnsi"/>
          <w:sz w:val="24"/>
          <w:szCs w:val="24"/>
        </w:rPr>
      </w:pPr>
      <w:r w:rsidRPr="000B58AB">
        <w:rPr>
          <w:rFonts w:cstheme="minorHAnsi"/>
          <w:sz w:val="24"/>
          <w:szCs w:val="24"/>
        </w:rPr>
        <w:t>To continue to enhance my effectiveness as an</w:t>
      </w:r>
      <w:r w:rsidR="006E4F52" w:rsidRPr="000B58AB">
        <w:rPr>
          <w:rFonts w:cstheme="minorHAnsi"/>
          <w:sz w:val="24"/>
          <w:szCs w:val="24"/>
        </w:rPr>
        <w:t xml:space="preserve"> associate professor/professor </w:t>
      </w:r>
      <w:r w:rsidR="00830E11" w:rsidRPr="000B58AB">
        <w:rPr>
          <w:rFonts w:cstheme="minorHAnsi"/>
          <w:sz w:val="24"/>
          <w:szCs w:val="24"/>
        </w:rPr>
        <w:t>using</w:t>
      </w:r>
      <w:r w:rsidRPr="000B58AB">
        <w:rPr>
          <w:rFonts w:cstheme="minorHAnsi"/>
          <w:sz w:val="24"/>
          <w:szCs w:val="24"/>
        </w:rPr>
        <w:t xml:space="preserve"> theoretical and practical (applied) applications as well as maintaining currency in the field and making use of technology that will assist students.</w:t>
      </w:r>
    </w:p>
    <w:p w14:paraId="2B6B9EAE" w14:textId="77777777" w:rsidR="00576E82" w:rsidRPr="000B58AB" w:rsidRDefault="00576E82" w:rsidP="009F4822">
      <w:pPr>
        <w:pStyle w:val="ListParagraph"/>
        <w:numPr>
          <w:ilvl w:val="0"/>
          <w:numId w:val="7"/>
        </w:numPr>
        <w:spacing w:before="120" w:after="0" w:line="240" w:lineRule="auto"/>
        <w:contextualSpacing w:val="0"/>
        <w:rPr>
          <w:rFonts w:cstheme="minorHAnsi"/>
          <w:sz w:val="24"/>
          <w:szCs w:val="24"/>
        </w:rPr>
      </w:pPr>
      <w:r w:rsidRPr="000B58AB">
        <w:rPr>
          <w:rFonts w:cstheme="minorHAnsi"/>
          <w:sz w:val="24"/>
          <w:szCs w:val="24"/>
        </w:rPr>
        <w:t>To continue to serve as mentor to my assigned graduate assistants and other students.</w:t>
      </w:r>
    </w:p>
    <w:p w14:paraId="5AB333CE" w14:textId="5014ACC7" w:rsidR="00576E82" w:rsidRPr="000B58AB" w:rsidRDefault="00576E82" w:rsidP="009F4822">
      <w:pPr>
        <w:pStyle w:val="ListParagraph"/>
        <w:numPr>
          <w:ilvl w:val="0"/>
          <w:numId w:val="7"/>
        </w:numPr>
        <w:spacing w:before="120" w:after="0" w:line="240" w:lineRule="auto"/>
        <w:contextualSpacing w:val="0"/>
        <w:rPr>
          <w:rFonts w:cstheme="minorHAnsi"/>
          <w:sz w:val="24"/>
          <w:szCs w:val="24"/>
        </w:rPr>
      </w:pPr>
      <w:r w:rsidRPr="000B58AB">
        <w:rPr>
          <w:rFonts w:cstheme="minorHAnsi"/>
          <w:sz w:val="24"/>
          <w:szCs w:val="24"/>
        </w:rPr>
        <w:t xml:space="preserve">To </w:t>
      </w:r>
      <w:r w:rsidR="006E4F52" w:rsidRPr="000B58AB">
        <w:rPr>
          <w:rFonts w:cstheme="minorHAnsi"/>
          <w:sz w:val="24"/>
          <w:szCs w:val="24"/>
        </w:rPr>
        <w:t>serve as a dissertation chair for three or more students each year and support dissemination activities related to dissertation studies</w:t>
      </w:r>
    </w:p>
    <w:p w14:paraId="44352C8E" w14:textId="3E925DA8" w:rsidR="006E4F52" w:rsidRPr="000B58AB" w:rsidRDefault="006E4F52" w:rsidP="009F4822">
      <w:pPr>
        <w:pStyle w:val="ListParagraph"/>
        <w:numPr>
          <w:ilvl w:val="0"/>
          <w:numId w:val="7"/>
        </w:numPr>
        <w:spacing w:before="120" w:after="0" w:line="240" w:lineRule="auto"/>
        <w:contextualSpacing w:val="0"/>
        <w:rPr>
          <w:rFonts w:cstheme="minorHAnsi"/>
          <w:sz w:val="24"/>
          <w:szCs w:val="24"/>
        </w:rPr>
      </w:pPr>
      <w:r w:rsidRPr="000B58AB">
        <w:rPr>
          <w:rFonts w:cstheme="minorHAnsi"/>
          <w:sz w:val="24"/>
          <w:szCs w:val="24"/>
        </w:rPr>
        <w:t>To submit external grant proposals</w:t>
      </w:r>
    </w:p>
    <w:p w14:paraId="101FDE8F" w14:textId="4D371EE9" w:rsidR="006E4F52" w:rsidRPr="000B58AB" w:rsidRDefault="006E4F52" w:rsidP="009F4822">
      <w:pPr>
        <w:pStyle w:val="ListParagraph"/>
        <w:numPr>
          <w:ilvl w:val="0"/>
          <w:numId w:val="7"/>
        </w:numPr>
        <w:spacing w:before="120" w:after="0" w:line="240" w:lineRule="auto"/>
        <w:contextualSpacing w:val="0"/>
        <w:rPr>
          <w:rFonts w:cstheme="minorHAnsi"/>
          <w:sz w:val="24"/>
          <w:szCs w:val="24"/>
        </w:rPr>
      </w:pPr>
      <w:r w:rsidRPr="000B58AB">
        <w:rPr>
          <w:rFonts w:cstheme="minorHAnsi"/>
          <w:sz w:val="24"/>
          <w:szCs w:val="24"/>
        </w:rPr>
        <w:t>To further my research agenda in the area of college student assessment.</w:t>
      </w:r>
    </w:p>
    <w:p w14:paraId="4453D84C" w14:textId="77777777" w:rsidR="006E4F52" w:rsidRPr="000B58AB" w:rsidRDefault="006E4F52" w:rsidP="00174843">
      <w:pPr>
        <w:spacing w:after="0" w:line="240" w:lineRule="auto"/>
        <w:rPr>
          <w:rFonts w:cstheme="minorHAnsi"/>
          <w:sz w:val="24"/>
          <w:szCs w:val="24"/>
        </w:rPr>
      </w:pPr>
    </w:p>
    <w:p w14:paraId="56240351" w14:textId="5F73989C" w:rsidR="00174843" w:rsidRPr="000B58AB" w:rsidRDefault="00174843" w:rsidP="009F4822">
      <w:pPr>
        <w:spacing w:after="0" w:line="240" w:lineRule="auto"/>
        <w:ind w:firstLine="360"/>
        <w:rPr>
          <w:rFonts w:cstheme="minorHAnsi"/>
          <w:sz w:val="24"/>
          <w:szCs w:val="24"/>
        </w:rPr>
      </w:pPr>
      <w:r w:rsidRPr="000B58AB">
        <w:rPr>
          <w:rFonts w:cstheme="minorHAnsi"/>
          <w:sz w:val="24"/>
          <w:szCs w:val="24"/>
        </w:rPr>
        <w:t>RESEARCH PLANS (</w:t>
      </w:r>
      <w:r w:rsidR="006E4F52" w:rsidRPr="000B58AB">
        <w:rPr>
          <w:rFonts w:cstheme="minorHAnsi"/>
          <w:sz w:val="24"/>
          <w:szCs w:val="24"/>
        </w:rPr>
        <w:t>emphasize your plan for continued development as a scholar)</w:t>
      </w:r>
    </w:p>
    <w:p w14:paraId="3EA00D39" w14:textId="0F5B972D" w:rsidR="00174843" w:rsidRPr="000B58AB" w:rsidRDefault="00174843" w:rsidP="00174843">
      <w:pPr>
        <w:spacing w:before="120" w:after="0" w:line="240" w:lineRule="auto"/>
        <w:ind w:left="720"/>
        <w:rPr>
          <w:rFonts w:cstheme="minorHAnsi"/>
          <w:sz w:val="24"/>
          <w:szCs w:val="24"/>
        </w:rPr>
      </w:pPr>
      <w:r w:rsidRPr="000B58AB">
        <w:rPr>
          <w:rFonts w:cstheme="minorHAnsi"/>
          <w:sz w:val="24"/>
          <w:szCs w:val="24"/>
        </w:rPr>
        <w:t>My primary research plan for the next several years will be in the area of the validating the College Student Experience Questionnaire (CSEQ). Continuing my work on the CSEQ, which includes the preliminary validation of the new online version of the CSEQ and the initial establishment of new norms. I plan to continue to seek external funding…</w:t>
      </w:r>
    </w:p>
    <w:p w14:paraId="255BC88B" w14:textId="77777777" w:rsidR="00174843" w:rsidRPr="000B58AB" w:rsidRDefault="00174843" w:rsidP="00576E82">
      <w:pPr>
        <w:spacing w:after="0" w:line="240" w:lineRule="auto"/>
        <w:rPr>
          <w:rFonts w:cstheme="minorHAnsi"/>
          <w:sz w:val="24"/>
          <w:szCs w:val="24"/>
        </w:rPr>
      </w:pPr>
    </w:p>
    <w:p w14:paraId="64F85E4C" w14:textId="6440B7D0" w:rsidR="00576E82" w:rsidRPr="000B58AB" w:rsidRDefault="00830E11" w:rsidP="009F4822">
      <w:pPr>
        <w:spacing w:after="0" w:line="240" w:lineRule="auto"/>
        <w:ind w:left="360"/>
        <w:rPr>
          <w:rFonts w:cstheme="minorHAnsi"/>
          <w:sz w:val="24"/>
          <w:szCs w:val="24"/>
        </w:rPr>
      </w:pPr>
      <w:r w:rsidRPr="000B58AB">
        <w:rPr>
          <w:rFonts w:cstheme="minorHAnsi"/>
          <w:sz w:val="24"/>
          <w:szCs w:val="24"/>
        </w:rPr>
        <w:t xml:space="preserve">CONCLUDE YOUR REVIEW WITH YOUR VISION FOR THE FUTURE </w:t>
      </w:r>
      <w:r w:rsidR="00576E82" w:rsidRPr="000B58AB">
        <w:rPr>
          <w:rFonts w:cstheme="minorHAnsi"/>
          <w:sz w:val="24"/>
          <w:szCs w:val="24"/>
        </w:rPr>
        <w:t>(for example):</w:t>
      </w:r>
    </w:p>
    <w:p w14:paraId="27468671" w14:textId="77777777" w:rsidR="00576E82" w:rsidRPr="000B58AB" w:rsidRDefault="00576E82" w:rsidP="00576E82">
      <w:pPr>
        <w:spacing w:after="0" w:line="240" w:lineRule="auto"/>
        <w:rPr>
          <w:rFonts w:cstheme="minorHAnsi"/>
          <w:sz w:val="24"/>
          <w:szCs w:val="24"/>
        </w:rPr>
      </w:pPr>
    </w:p>
    <w:p w14:paraId="57A0680E" w14:textId="6C5F6E76" w:rsidR="00576E82" w:rsidRPr="000B58AB" w:rsidRDefault="00576E82" w:rsidP="00576E82">
      <w:pPr>
        <w:spacing w:after="0" w:line="240" w:lineRule="auto"/>
        <w:ind w:left="720"/>
        <w:rPr>
          <w:rFonts w:cstheme="minorHAnsi"/>
          <w:sz w:val="24"/>
          <w:szCs w:val="24"/>
        </w:rPr>
      </w:pPr>
      <w:r w:rsidRPr="000B58AB">
        <w:rPr>
          <w:rFonts w:cstheme="minorHAnsi"/>
          <w:sz w:val="24"/>
          <w:szCs w:val="24"/>
        </w:rPr>
        <w:t>My vision for the future is to be an active participant in the growth and development of our students here at Northern Arizona University. I will continue to work with students to develop and implement their research for dissertations and other future research projects. I will continue to build and expand my mentoring role for students. I would like to continue to strengthen my reputation within the Educational Leadership department and the College of Education as an effective instructor for our students. I will work to stay current in my field and look for continued opportunities to grow as a faculty member</w:t>
      </w:r>
      <w:r w:rsidR="006E4F52" w:rsidRPr="000B58AB">
        <w:rPr>
          <w:rFonts w:cstheme="minorHAnsi"/>
          <w:sz w:val="24"/>
          <w:szCs w:val="24"/>
        </w:rPr>
        <w:t>…</w:t>
      </w:r>
    </w:p>
    <w:p w14:paraId="111D8EB5" w14:textId="77777777" w:rsidR="00576E82" w:rsidRPr="000B58AB" w:rsidRDefault="00576E82" w:rsidP="00576E82">
      <w:pPr>
        <w:spacing w:before="120" w:after="0" w:line="240" w:lineRule="auto"/>
        <w:rPr>
          <w:rFonts w:cstheme="minorHAnsi"/>
          <w:b/>
          <w:bCs/>
          <w:sz w:val="24"/>
          <w:szCs w:val="24"/>
        </w:rPr>
      </w:pPr>
    </w:p>
    <w:p w14:paraId="23EA5D36" w14:textId="686BA35A" w:rsidR="00A15030" w:rsidRPr="00830E11" w:rsidRDefault="00A15030" w:rsidP="00A15030">
      <w:pPr>
        <w:spacing w:after="0" w:line="240" w:lineRule="auto"/>
        <w:rPr>
          <w:rFonts w:cstheme="minorHAnsi"/>
          <w:b/>
          <w:bCs/>
          <w:sz w:val="24"/>
          <w:szCs w:val="24"/>
        </w:rPr>
      </w:pPr>
      <w:r w:rsidRPr="00830E11">
        <w:rPr>
          <w:rFonts w:cstheme="minorHAnsi"/>
          <w:b/>
          <w:bCs/>
          <w:sz w:val="24"/>
          <w:szCs w:val="24"/>
        </w:rPr>
        <w:t>One document required</w:t>
      </w:r>
    </w:p>
    <w:p w14:paraId="0466B301" w14:textId="72EDD1C7" w:rsidR="000B58AB" w:rsidRPr="00830E11" w:rsidRDefault="000B58AB" w:rsidP="00A15030">
      <w:pPr>
        <w:spacing w:after="0" w:line="240" w:lineRule="auto"/>
        <w:rPr>
          <w:rFonts w:cstheme="minorHAnsi"/>
          <w:b/>
          <w:bCs/>
          <w:sz w:val="24"/>
          <w:szCs w:val="24"/>
        </w:rPr>
      </w:pPr>
    </w:p>
    <w:p w14:paraId="7106AF84" w14:textId="2771AD16" w:rsidR="00A15030" w:rsidRPr="00830E11" w:rsidRDefault="000B58AB" w:rsidP="00D03CBF">
      <w:pPr>
        <w:pStyle w:val="NormalWeb"/>
        <w:shd w:val="clear" w:color="auto" w:fill="BFBFBF" w:themeFill="background1" w:themeFillShade="BF"/>
        <w:spacing w:before="0" w:beforeAutospacing="0" w:after="0" w:afterAutospacing="0"/>
        <w:rPr>
          <w:rFonts w:asciiTheme="minorHAnsi" w:hAnsiTheme="minorHAnsi" w:cstheme="minorHAnsi"/>
        </w:rPr>
      </w:pPr>
      <w:r w:rsidRPr="00830E11">
        <w:rPr>
          <w:rFonts w:asciiTheme="minorHAnsi" w:hAnsiTheme="minorHAnsi" w:cstheme="minorHAnsi"/>
        </w:rPr>
        <w:t>The following sections (</w:t>
      </w:r>
      <w:r w:rsidR="000F5C6F">
        <w:rPr>
          <w:rFonts w:asciiTheme="minorHAnsi" w:hAnsiTheme="minorHAnsi" w:cstheme="minorHAnsi"/>
        </w:rPr>
        <w:t>n</w:t>
      </w:r>
      <w:r w:rsidRPr="00830E11">
        <w:rPr>
          <w:rFonts w:asciiTheme="minorHAnsi" w:hAnsiTheme="minorHAnsi" w:cstheme="minorHAnsi"/>
        </w:rPr>
        <w:t xml:space="preserve">arratives on teaching, scholarship, and service) allow you to amplify what you have outlined in this professional statement, and to document your performance and achievements in more detail. </w:t>
      </w:r>
    </w:p>
    <w:p w14:paraId="1670A2FC" w14:textId="77777777" w:rsidR="00D03CBF" w:rsidRDefault="00D03CBF" w:rsidP="00D03CBF">
      <w:pPr>
        <w:rPr>
          <w:rFonts w:cstheme="minorHAnsi"/>
          <w:b/>
          <w:bCs/>
          <w:i/>
          <w:iCs/>
          <w:sz w:val="24"/>
          <w:szCs w:val="24"/>
        </w:rPr>
      </w:pPr>
    </w:p>
    <w:p w14:paraId="749774E2" w14:textId="77777777" w:rsidR="009F4822" w:rsidRDefault="009F4822">
      <w:pPr>
        <w:rPr>
          <w:rFonts w:cstheme="minorHAnsi"/>
          <w:b/>
          <w:bCs/>
          <w:i/>
          <w:iCs/>
          <w:sz w:val="24"/>
          <w:szCs w:val="24"/>
        </w:rPr>
      </w:pPr>
      <w:r>
        <w:rPr>
          <w:rFonts w:cstheme="minorHAnsi"/>
          <w:b/>
          <w:bCs/>
          <w:i/>
          <w:iCs/>
          <w:sz w:val="24"/>
          <w:szCs w:val="24"/>
        </w:rPr>
        <w:br w:type="page"/>
      </w:r>
    </w:p>
    <w:p w14:paraId="4F2F18BE" w14:textId="1C5B45F4" w:rsidR="00A15030" w:rsidRPr="000B58AB" w:rsidRDefault="000B58AB" w:rsidP="00D03CBF">
      <w:pPr>
        <w:rPr>
          <w:rFonts w:cstheme="minorHAnsi"/>
          <w:b/>
          <w:bCs/>
          <w:i/>
          <w:iCs/>
          <w:sz w:val="24"/>
          <w:szCs w:val="24"/>
        </w:rPr>
      </w:pPr>
      <w:r>
        <w:rPr>
          <w:rFonts w:cstheme="minorHAnsi"/>
          <w:b/>
          <w:bCs/>
          <w:i/>
          <w:iCs/>
          <w:sz w:val="24"/>
          <w:szCs w:val="24"/>
        </w:rPr>
        <w:lastRenderedPageBreak/>
        <w:t xml:space="preserve">II. </w:t>
      </w:r>
      <w:r w:rsidR="00D03CBF">
        <w:rPr>
          <w:rFonts w:cstheme="minorHAnsi"/>
          <w:b/>
          <w:bCs/>
          <w:i/>
          <w:iCs/>
          <w:sz w:val="24"/>
          <w:szCs w:val="24"/>
        </w:rPr>
        <w:tab/>
      </w:r>
      <w:r w:rsidRPr="000B58AB">
        <w:rPr>
          <w:rFonts w:cstheme="minorHAnsi"/>
          <w:b/>
          <w:bCs/>
          <w:i/>
          <w:iCs/>
          <w:sz w:val="24"/>
          <w:szCs w:val="24"/>
        </w:rPr>
        <w:t>TEACHING (STUDENT-RELATED ACTIVITIES)</w:t>
      </w:r>
    </w:p>
    <w:p w14:paraId="4824E52F" w14:textId="7640CF73" w:rsidR="008C421B" w:rsidRPr="008C421B" w:rsidRDefault="008C421B" w:rsidP="008C421B">
      <w:pPr>
        <w:shd w:val="clear" w:color="auto" w:fill="FFFFFF"/>
        <w:spacing w:after="0" w:line="240" w:lineRule="auto"/>
        <w:rPr>
          <w:rFonts w:eastAsia="Times New Roman" w:cstheme="minorHAnsi"/>
          <w:sz w:val="24"/>
          <w:szCs w:val="24"/>
        </w:rPr>
      </w:pPr>
      <w:r w:rsidRPr="008C421B">
        <w:rPr>
          <w:rFonts w:eastAsia="Times New Roman" w:cstheme="minorHAnsi"/>
          <w:sz w:val="24"/>
          <w:szCs w:val="24"/>
        </w:rPr>
        <w:t xml:space="preserve">Upload a narrative of student-related activities particularly addressing the extent to which unit criterion for promotion/tenure has been met/exceeded. The evaluation of teaching effectiveness and student engagement should be </w:t>
      </w:r>
      <w:r w:rsidR="004F5B1E">
        <w:rPr>
          <w:rFonts w:eastAsia="Times New Roman" w:cstheme="minorHAnsi"/>
          <w:sz w:val="24"/>
          <w:szCs w:val="24"/>
        </w:rPr>
        <w:t xml:space="preserve">viewed from multiple lenses </w:t>
      </w:r>
      <w:r w:rsidRPr="008C421B">
        <w:rPr>
          <w:rFonts w:eastAsia="Times New Roman" w:cstheme="minorHAnsi"/>
          <w:sz w:val="24"/>
          <w:szCs w:val="24"/>
        </w:rPr>
        <w:t xml:space="preserve">based upon additional measures </w:t>
      </w:r>
      <w:r w:rsidRPr="004F5B1E">
        <w:rPr>
          <w:rFonts w:eastAsia="Times New Roman" w:cstheme="minorHAnsi"/>
          <w:b/>
          <w:bCs/>
          <w:color w:val="FF0000"/>
          <w:sz w:val="24"/>
          <w:szCs w:val="24"/>
        </w:rPr>
        <w:t>beyond course evaluations</w:t>
      </w:r>
      <w:r w:rsidRPr="008C421B">
        <w:rPr>
          <w:rFonts w:eastAsia="Times New Roman" w:cstheme="minorHAnsi"/>
          <w:sz w:val="24"/>
          <w:szCs w:val="24"/>
        </w:rPr>
        <w:t xml:space="preserve">. </w:t>
      </w:r>
      <w:r w:rsidR="004F5B1E">
        <w:rPr>
          <w:rFonts w:eastAsia="Times New Roman" w:cstheme="minorHAnsi"/>
          <w:sz w:val="24"/>
          <w:szCs w:val="24"/>
        </w:rPr>
        <w:t xml:space="preserve">Include evidence of teaching quality and impact. </w:t>
      </w:r>
      <w:r w:rsidR="00AB1E80">
        <w:rPr>
          <w:rFonts w:eastAsia="Times New Roman" w:cstheme="minorHAnsi"/>
          <w:sz w:val="24"/>
          <w:szCs w:val="24"/>
        </w:rPr>
        <w:t xml:space="preserve">Tell your story and if applicable explain why a </w:t>
      </w:r>
      <w:proofErr w:type="gramStart"/>
      <w:r w:rsidR="00AB1E80">
        <w:rPr>
          <w:rFonts w:eastAsia="Times New Roman" w:cstheme="minorHAnsi"/>
          <w:sz w:val="24"/>
          <w:szCs w:val="24"/>
        </w:rPr>
        <w:t>particular semester</w:t>
      </w:r>
      <w:proofErr w:type="gramEnd"/>
      <w:r w:rsidR="00AB1E80">
        <w:rPr>
          <w:rFonts w:eastAsia="Times New Roman" w:cstheme="minorHAnsi"/>
          <w:sz w:val="24"/>
          <w:szCs w:val="24"/>
        </w:rPr>
        <w:t xml:space="preserve"> may not have gone well and what you did to address the challenges you may have faced that semester. </w:t>
      </w:r>
      <w:r w:rsidRPr="008C421B">
        <w:rPr>
          <w:rFonts w:eastAsia="Times New Roman" w:cstheme="minorHAnsi"/>
          <w:sz w:val="24"/>
          <w:szCs w:val="24"/>
        </w:rPr>
        <w:t>Your narrative statement should address the following:</w:t>
      </w:r>
    </w:p>
    <w:p w14:paraId="4A7908BA" w14:textId="77777777" w:rsidR="008C421B" w:rsidRPr="008C421B" w:rsidRDefault="008C421B" w:rsidP="009F4822">
      <w:pPr>
        <w:numPr>
          <w:ilvl w:val="0"/>
          <w:numId w:val="8"/>
        </w:numPr>
        <w:shd w:val="clear" w:color="auto" w:fill="FFFFFF"/>
        <w:spacing w:before="100" w:beforeAutospacing="1" w:after="100" w:afterAutospacing="1" w:line="240" w:lineRule="auto"/>
        <w:ind w:left="360"/>
        <w:rPr>
          <w:rFonts w:eastAsia="Times New Roman" w:cstheme="minorHAnsi"/>
          <w:sz w:val="24"/>
          <w:szCs w:val="24"/>
        </w:rPr>
      </w:pPr>
      <w:r w:rsidRPr="008C421B">
        <w:rPr>
          <w:rFonts w:eastAsia="Times New Roman" w:cstheme="minorHAnsi"/>
          <w:sz w:val="24"/>
          <w:szCs w:val="24"/>
        </w:rPr>
        <w:t>Currency in syllabus, course materials</w:t>
      </w:r>
    </w:p>
    <w:p w14:paraId="20509A71" w14:textId="77777777" w:rsidR="008C421B" w:rsidRPr="008C421B" w:rsidRDefault="008C421B" w:rsidP="009F4822">
      <w:pPr>
        <w:numPr>
          <w:ilvl w:val="0"/>
          <w:numId w:val="8"/>
        </w:numPr>
        <w:shd w:val="clear" w:color="auto" w:fill="FFFFFF"/>
        <w:spacing w:before="120" w:after="100" w:afterAutospacing="1" w:line="240" w:lineRule="auto"/>
        <w:ind w:left="360"/>
        <w:rPr>
          <w:rFonts w:eastAsia="Times New Roman" w:cstheme="minorHAnsi"/>
          <w:sz w:val="24"/>
          <w:szCs w:val="24"/>
        </w:rPr>
      </w:pPr>
      <w:r w:rsidRPr="008C421B">
        <w:rPr>
          <w:rFonts w:eastAsia="Times New Roman" w:cstheme="minorHAnsi"/>
          <w:sz w:val="24"/>
          <w:szCs w:val="24"/>
        </w:rPr>
        <w:t>Effectiveness in teaching for the College of Education, displays at a minimum, the following features (discuss at least 3 out of 4):</w:t>
      </w:r>
    </w:p>
    <w:p w14:paraId="4F41B6D8" w14:textId="77777777" w:rsidR="008C421B" w:rsidRPr="008C421B" w:rsidRDefault="008C421B" w:rsidP="008C421B">
      <w:pPr>
        <w:numPr>
          <w:ilvl w:val="0"/>
          <w:numId w:val="10"/>
        </w:numPr>
        <w:shd w:val="clear" w:color="auto" w:fill="FFFFFF"/>
        <w:spacing w:before="100" w:beforeAutospacing="1" w:after="100" w:afterAutospacing="1" w:line="240" w:lineRule="auto"/>
        <w:rPr>
          <w:rFonts w:eastAsia="Times New Roman" w:cstheme="minorHAnsi"/>
          <w:sz w:val="24"/>
          <w:szCs w:val="24"/>
        </w:rPr>
      </w:pPr>
      <w:r w:rsidRPr="008C421B">
        <w:rPr>
          <w:rFonts w:eastAsia="Times New Roman" w:cstheme="minorHAnsi"/>
          <w:sz w:val="24"/>
          <w:szCs w:val="24"/>
        </w:rPr>
        <w:t>Content knowledge of the teacher is current and deep. Sample indicators include documentation through effective syllabi, contributions to curriculum development, and so on.</w:t>
      </w:r>
    </w:p>
    <w:p w14:paraId="2710557C" w14:textId="77777777" w:rsidR="008C421B" w:rsidRPr="008C421B" w:rsidRDefault="008C421B" w:rsidP="009F4822">
      <w:pPr>
        <w:numPr>
          <w:ilvl w:val="0"/>
          <w:numId w:val="10"/>
        </w:numPr>
        <w:shd w:val="clear" w:color="auto" w:fill="FFFFFF"/>
        <w:spacing w:before="120" w:after="100" w:afterAutospacing="1" w:line="240" w:lineRule="auto"/>
        <w:rPr>
          <w:rFonts w:eastAsia="Times New Roman" w:cstheme="minorHAnsi"/>
          <w:sz w:val="24"/>
          <w:szCs w:val="24"/>
        </w:rPr>
      </w:pPr>
      <w:r w:rsidRPr="008C421B">
        <w:rPr>
          <w:rFonts w:eastAsia="Times New Roman" w:cstheme="minorHAnsi"/>
          <w:sz w:val="24"/>
          <w:szCs w:val="24"/>
        </w:rPr>
        <w:t>Methods of teaching are appropriate to the learners, the subject, and the teaching context. Sample indicators include student evaluations of instructors, peer and chair observations, and recorded products (e.g., a videotape of teaching for assessment) or documents.</w:t>
      </w:r>
    </w:p>
    <w:p w14:paraId="01AF75E2" w14:textId="77777777" w:rsidR="008C421B" w:rsidRPr="00D03CBF" w:rsidRDefault="008C421B" w:rsidP="009F4822">
      <w:pPr>
        <w:numPr>
          <w:ilvl w:val="0"/>
          <w:numId w:val="10"/>
        </w:numPr>
        <w:shd w:val="clear" w:color="auto" w:fill="FFFFFF"/>
        <w:spacing w:before="120" w:after="100" w:afterAutospacing="1" w:line="240" w:lineRule="auto"/>
        <w:rPr>
          <w:rFonts w:eastAsia="Times New Roman" w:cstheme="minorHAnsi"/>
          <w:sz w:val="24"/>
          <w:szCs w:val="24"/>
        </w:rPr>
      </w:pPr>
      <w:r w:rsidRPr="008C421B">
        <w:rPr>
          <w:rFonts w:eastAsia="Times New Roman" w:cstheme="minorHAnsi"/>
          <w:sz w:val="24"/>
          <w:szCs w:val="24"/>
        </w:rPr>
        <w:t>Management responsibilities of teaching are conducted professionally. Sample  indicators include the posting and keeping of office hours (accessibility in the  case of web courses), timely provision of required reports and/or assessments, and appropriate, timely and effective student feedback</w:t>
      </w:r>
    </w:p>
    <w:p w14:paraId="444B171B" w14:textId="0413ABB8" w:rsidR="008C421B" w:rsidRPr="008C421B" w:rsidRDefault="008C421B" w:rsidP="009F4822">
      <w:pPr>
        <w:numPr>
          <w:ilvl w:val="0"/>
          <w:numId w:val="10"/>
        </w:numPr>
        <w:shd w:val="clear" w:color="auto" w:fill="FFFFFF"/>
        <w:spacing w:before="120" w:after="100" w:afterAutospacing="1" w:line="240" w:lineRule="auto"/>
        <w:rPr>
          <w:rFonts w:eastAsia="Times New Roman" w:cstheme="minorHAnsi"/>
          <w:sz w:val="24"/>
          <w:szCs w:val="24"/>
        </w:rPr>
      </w:pPr>
      <w:r w:rsidRPr="008C421B">
        <w:rPr>
          <w:rFonts w:eastAsia="Times New Roman" w:cstheme="minorHAnsi"/>
          <w:sz w:val="24"/>
          <w:szCs w:val="24"/>
        </w:rPr>
        <w:t>Teaching expertise contributes to the continuous improvement of the department.  General indicators include curricular innovation, course revision, and participation in continuous improvement efforts.</w:t>
      </w:r>
    </w:p>
    <w:p w14:paraId="0FC230EA" w14:textId="77777777" w:rsidR="008C421B" w:rsidRPr="008C421B" w:rsidRDefault="008C421B" w:rsidP="009F4822">
      <w:pPr>
        <w:numPr>
          <w:ilvl w:val="0"/>
          <w:numId w:val="8"/>
        </w:numPr>
        <w:shd w:val="clear" w:color="auto" w:fill="FFFFFF"/>
        <w:spacing w:before="100" w:beforeAutospacing="1" w:after="100" w:afterAutospacing="1" w:line="240" w:lineRule="auto"/>
        <w:ind w:left="360"/>
        <w:rPr>
          <w:rFonts w:eastAsia="Times New Roman" w:cstheme="minorHAnsi"/>
          <w:sz w:val="24"/>
          <w:szCs w:val="24"/>
        </w:rPr>
      </w:pPr>
      <w:r w:rsidRPr="008C421B">
        <w:rPr>
          <w:rFonts w:eastAsia="Times New Roman" w:cstheme="minorHAnsi"/>
          <w:sz w:val="24"/>
          <w:szCs w:val="24"/>
        </w:rPr>
        <w:t>Contributions to enhancement of teaching and learning in the community-curricular development, mentoring other faculty (critical for full professors) and students</w:t>
      </w:r>
    </w:p>
    <w:p w14:paraId="27DB4D23" w14:textId="77777777" w:rsidR="008C421B" w:rsidRPr="008C421B" w:rsidRDefault="008C421B" w:rsidP="009F4822">
      <w:pPr>
        <w:numPr>
          <w:ilvl w:val="0"/>
          <w:numId w:val="8"/>
        </w:numPr>
        <w:shd w:val="clear" w:color="auto" w:fill="FFFFFF"/>
        <w:spacing w:before="120" w:after="100" w:afterAutospacing="1" w:line="240" w:lineRule="auto"/>
        <w:ind w:left="360"/>
        <w:rPr>
          <w:rFonts w:eastAsia="Times New Roman" w:cstheme="minorHAnsi"/>
          <w:sz w:val="24"/>
          <w:szCs w:val="24"/>
        </w:rPr>
      </w:pPr>
      <w:r w:rsidRPr="008C421B">
        <w:rPr>
          <w:rFonts w:eastAsia="Times New Roman" w:cstheme="minorHAnsi"/>
          <w:sz w:val="24"/>
          <w:szCs w:val="24"/>
        </w:rPr>
        <w:t>Scholarship of Teaching</w:t>
      </w:r>
    </w:p>
    <w:p w14:paraId="232B002C" w14:textId="77777777" w:rsidR="008C421B" w:rsidRPr="008C421B" w:rsidRDefault="008C421B" w:rsidP="009F4822">
      <w:pPr>
        <w:numPr>
          <w:ilvl w:val="0"/>
          <w:numId w:val="8"/>
        </w:numPr>
        <w:shd w:val="clear" w:color="auto" w:fill="FFFFFF"/>
        <w:spacing w:before="120" w:after="100" w:afterAutospacing="1" w:line="240" w:lineRule="auto"/>
        <w:ind w:left="360"/>
        <w:rPr>
          <w:rFonts w:eastAsia="Times New Roman" w:cstheme="minorHAnsi"/>
          <w:sz w:val="24"/>
          <w:szCs w:val="24"/>
        </w:rPr>
      </w:pPr>
      <w:r w:rsidRPr="008C421B">
        <w:rPr>
          <w:rFonts w:eastAsia="Times New Roman" w:cstheme="minorHAnsi"/>
          <w:sz w:val="24"/>
          <w:szCs w:val="24"/>
        </w:rPr>
        <w:t>Include input from Students in a Tabular form with means, medians, and other helpful information</w:t>
      </w:r>
    </w:p>
    <w:p w14:paraId="285E1340" w14:textId="409FF340" w:rsidR="008C421B" w:rsidRDefault="008C421B" w:rsidP="009F4822">
      <w:pPr>
        <w:numPr>
          <w:ilvl w:val="0"/>
          <w:numId w:val="8"/>
        </w:numPr>
        <w:shd w:val="clear" w:color="auto" w:fill="FFFFFF"/>
        <w:spacing w:before="120" w:after="100" w:afterAutospacing="1" w:line="240" w:lineRule="auto"/>
        <w:ind w:left="360"/>
        <w:rPr>
          <w:rFonts w:eastAsia="Times New Roman" w:cstheme="minorHAnsi"/>
          <w:sz w:val="24"/>
          <w:szCs w:val="24"/>
        </w:rPr>
      </w:pPr>
      <w:r w:rsidRPr="008C421B">
        <w:rPr>
          <w:rFonts w:eastAsia="Times New Roman" w:cstheme="minorHAnsi"/>
          <w:sz w:val="24"/>
          <w:szCs w:val="24"/>
        </w:rPr>
        <w:t xml:space="preserve">Written evaluations from class evaluations: A </w:t>
      </w:r>
      <w:r w:rsidR="009F4822">
        <w:rPr>
          <w:rFonts w:eastAsia="Times New Roman" w:cstheme="minorHAnsi"/>
          <w:sz w:val="24"/>
          <w:szCs w:val="24"/>
        </w:rPr>
        <w:t>spectrum of comments is useful.</w:t>
      </w:r>
      <w:r w:rsidRPr="008C421B">
        <w:rPr>
          <w:rFonts w:eastAsia="Times New Roman" w:cstheme="minorHAnsi"/>
          <w:sz w:val="24"/>
          <w:szCs w:val="24"/>
        </w:rPr>
        <w:t xml:space="preserve"> Please use moderation in compiling the evaluations and include negative </w:t>
      </w:r>
      <w:r w:rsidR="00AB1E80">
        <w:rPr>
          <w:rFonts w:eastAsia="Times New Roman" w:cstheme="minorHAnsi"/>
          <w:sz w:val="24"/>
          <w:szCs w:val="24"/>
        </w:rPr>
        <w:t xml:space="preserve">or </w:t>
      </w:r>
      <w:r w:rsidRPr="008C421B">
        <w:rPr>
          <w:rFonts w:eastAsia="Times New Roman" w:cstheme="minorHAnsi"/>
          <w:sz w:val="24"/>
          <w:szCs w:val="24"/>
        </w:rPr>
        <w:t>constructive comments that have shaped your teaching. Please comment on how your teaching has been changed by positive and negative evaluations. </w:t>
      </w:r>
    </w:p>
    <w:p w14:paraId="2DBD34BC" w14:textId="0811A7C6" w:rsidR="008C421B" w:rsidRPr="008C421B" w:rsidRDefault="008C421B" w:rsidP="009F4822">
      <w:pPr>
        <w:shd w:val="clear" w:color="auto" w:fill="FFFFFF"/>
        <w:spacing w:before="100" w:beforeAutospacing="1" w:after="100" w:afterAutospacing="1" w:line="240" w:lineRule="auto"/>
        <w:rPr>
          <w:rFonts w:eastAsia="Times New Roman" w:cstheme="minorHAnsi"/>
          <w:sz w:val="24"/>
          <w:szCs w:val="24"/>
        </w:rPr>
      </w:pPr>
      <w:r w:rsidRPr="008C421B">
        <w:rPr>
          <w:rFonts w:eastAsia="Times New Roman" w:cstheme="minorHAnsi"/>
          <w:sz w:val="24"/>
          <w:szCs w:val="24"/>
        </w:rPr>
        <w:t>To achieve the rank of associate professor, a candidate should demonstrate effective and sustained achievement in the area of teaching and show potential for continued contributions. At a minimum, candidates must demonstrate current and thorough knowledge of the subjects they teach, effective employment of appropriate methods of teaching, responsible management of operational components of teaching, and commitment to students’ success.</w:t>
      </w:r>
    </w:p>
    <w:p w14:paraId="718A9805" w14:textId="28837F89" w:rsidR="008C421B" w:rsidRPr="008C421B" w:rsidRDefault="008C421B" w:rsidP="009F4822">
      <w:pPr>
        <w:shd w:val="clear" w:color="auto" w:fill="FFFFFF"/>
        <w:spacing w:after="0" w:line="240" w:lineRule="auto"/>
        <w:rPr>
          <w:rFonts w:eastAsia="Times New Roman" w:cstheme="minorHAnsi"/>
          <w:b/>
          <w:bCs/>
          <w:color w:val="333333"/>
          <w:sz w:val="24"/>
          <w:szCs w:val="24"/>
        </w:rPr>
      </w:pPr>
      <w:r w:rsidRPr="008C421B">
        <w:rPr>
          <w:rFonts w:eastAsia="Times New Roman" w:cstheme="minorHAnsi"/>
          <w:color w:val="333333"/>
          <w:sz w:val="24"/>
          <w:szCs w:val="24"/>
        </w:rPr>
        <w:lastRenderedPageBreak/>
        <w:t> </w:t>
      </w:r>
      <w:r w:rsidRPr="008C421B">
        <w:rPr>
          <w:rFonts w:eastAsia="Times New Roman" w:cstheme="minorHAnsi"/>
          <w:b/>
          <w:bCs/>
          <w:color w:val="333333"/>
          <w:sz w:val="24"/>
          <w:szCs w:val="24"/>
        </w:rPr>
        <w:t>For Full Professors going up for Outstanding Performance in Teaching (must meet 3 out of 4 requirements)</w:t>
      </w:r>
    </w:p>
    <w:p w14:paraId="6CF6DB2B" w14:textId="77777777" w:rsidR="008C421B" w:rsidRPr="00265719" w:rsidRDefault="008C421B" w:rsidP="009F4822">
      <w:pPr>
        <w:numPr>
          <w:ilvl w:val="0"/>
          <w:numId w:val="9"/>
        </w:numPr>
        <w:shd w:val="clear" w:color="auto" w:fill="FFFFFF"/>
        <w:spacing w:before="100" w:beforeAutospacing="1" w:after="100" w:afterAutospacing="1" w:line="240" w:lineRule="auto"/>
        <w:ind w:left="360"/>
        <w:rPr>
          <w:rFonts w:eastAsia="Times New Roman" w:cstheme="minorHAnsi"/>
          <w:sz w:val="24"/>
          <w:szCs w:val="24"/>
        </w:rPr>
      </w:pPr>
      <w:r w:rsidRPr="00265719">
        <w:rPr>
          <w:rFonts w:eastAsia="Times New Roman" w:cstheme="minorHAnsi"/>
          <w:sz w:val="24"/>
          <w:szCs w:val="24"/>
        </w:rPr>
        <w:t>Exceptional performance-high student evaluations, peer appraisal of course documents</w:t>
      </w:r>
    </w:p>
    <w:p w14:paraId="5542FB6D" w14:textId="77777777" w:rsidR="008C421B" w:rsidRPr="00265719" w:rsidRDefault="008C421B" w:rsidP="009F4822">
      <w:pPr>
        <w:numPr>
          <w:ilvl w:val="0"/>
          <w:numId w:val="9"/>
        </w:numPr>
        <w:shd w:val="clear" w:color="auto" w:fill="FFFFFF"/>
        <w:spacing w:before="120" w:after="100" w:afterAutospacing="1" w:line="240" w:lineRule="auto"/>
        <w:ind w:left="360"/>
        <w:rPr>
          <w:rFonts w:eastAsia="Times New Roman" w:cstheme="minorHAnsi"/>
          <w:sz w:val="24"/>
          <w:szCs w:val="24"/>
        </w:rPr>
      </w:pPr>
      <w:r w:rsidRPr="00265719">
        <w:rPr>
          <w:rFonts w:eastAsia="Times New Roman" w:cstheme="minorHAnsi"/>
          <w:sz w:val="24"/>
          <w:szCs w:val="24"/>
        </w:rPr>
        <w:t>Exceptional contributions to enhancement of teaching</w:t>
      </w:r>
    </w:p>
    <w:p w14:paraId="05B479B7" w14:textId="77777777" w:rsidR="008C421B" w:rsidRPr="00265719" w:rsidRDefault="008C421B" w:rsidP="009F4822">
      <w:pPr>
        <w:numPr>
          <w:ilvl w:val="0"/>
          <w:numId w:val="9"/>
        </w:numPr>
        <w:shd w:val="clear" w:color="auto" w:fill="FFFFFF"/>
        <w:spacing w:before="120" w:after="100" w:afterAutospacing="1" w:line="240" w:lineRule="auto"/>
        <w:ind w:left="360"/>
        <w:rPr>
          <w:rFonts w:eastAsia="Times New Roman" w:cstheme="minorHAnsi"/>
          <w:sz w:val="24"/>
          <w:szCs w:val="24"/>
        </w:rPr>
      </w:pPr>
      <w:r w:rsidRPr="00265719">
        <w:rPr>
          <w:rFonts w:eastAsia="Times New Roman" w:cstheme="minorHAnsi"/>
          <w:sz w:val="24"/>
          <w:szCs w:val="24"/>
        </w:rPr>
        <w:t>Awards, Record of Innovation</w:t>
      </w:r>
    </w:p>
    <w:p w14:paraId="77AE1148" w14:textId="77777777" w:rsidR="008C421B" w:rsidRPr="00265719" w:rsidRDefault="008C421B" w:rsidP="009F4822">
      <w:pPr>
        <w:numPr>
          <w:ilvl w:val="0"/>
          <w:numId w:val="9"/>
        </w:numPr>
        <w:shd w:val="clear" w:color="auto" w:fill="FFFFFF"/>
        <w:spacing w:before="120" w:after="100" w:afterAutospacing="1" w:line="240" w:lineRule="auto"/>
        <w:ind w:left="360"/>
        <w:rPr>
          <w:rFonts w:eastAsia="Times New Roman" w:cstheme="minorHAnsi"/>
          <w:sz w:val="24"/>
          <w:szCs w:val="24"/>
        </w:rPr>
      </w:pPr>
      <w:r w:rsidRPr="00265719">
        <w:rPr>
          <w:rFonts w:eastAsia="Times New Roman" w:cstheme="minorHAnsi"/>
          <w:sz w:val="24"/>
          <w:szCs w:val="24"/>
        </w:rPr>
        <w:t>Extraordinary accomplishments – advisement/supervision of doc dissertation and publication of student work, mentoring students</w:t>
      </w:r>
    </w:p>
    <w:p w14:paraId="7FB22F9E" w14:textId="0B05C016" w:rsidR="0079539D" w:rsidRPr="000B58AB" w:rsidRDefault="0079539D" w:rsidP="0079539D">
      <w:pPr>
        <w:spacing w:after="0" w:line="240" w:lineRule="auto"/>
        <w:textAlignment w:val="center"/>
        <w:rPr>
          <w:rFonts w:eastAsia="Times New Roman" w:cstheme="minorHAnsi"/>
          <w:sz w:val="24"/>
          <w:szCs w:val="24"/>
        </w:rPr>
      </w:pPr>
      <w:r w:rsidRPr="000B58AB">
        <w:rPr>
          <w:rFonts w:eastAsia="Times New Roman" w:cstheme="minorHAnsi"/>
          <w:i/>
          <w:iCs/>
          <w:sz w:val="24"/>
          <w:szCs w:val="24"/>
        </w:rPr>
        <w:t>Advising</w:t>
      </w:r>
      <w:r w:rsidR="00BD6126">
        <w:rPr>
          <w:rFonts w:eastAsia="Times New Roman" w:cstheme="minorHAnsi"/>
          <w:i/>
          <w:iCs/>
          <w:sz w:val="24"/>
          <w:szCs w:val="24"/>
        </w:rPr>
        <w:t>/Student Mentoring</w:t>
      </w:r>
    </w:p>
    <w:p w14:paraId="71D9B822" w14:textId="2171F83D" w:rsidR="0079539D" w:rsidRDefault="0079539D" w:rsidP="0079539D">
      <w:pPr>
        <w:spacing w:before="120" w:after="0" w:line="240" w:lineRule="auto"/>
        <w:textAlignment w:val="center"/>
        <w:rPr>
          <w:rFonts w:eastAsia="Times New Roman" w:cstheme="minorHAnsi"/>
          <w:sz w:val="24"/>
          <w:szCs w:val="24"/>
        </w:rPr>
      </w:pPr>
      <w:r w:rsidRPr="000B58AB">
        <w:rPr>
          <w:rFonts w:eastAsia="Times New Roman" w:cstheme="minorHAnsi"/>
          <w:sz w:val="24"/>
          <w:szCs w:val="24"/>
        </w:rPr>
        <w:t xml:space="preserve">If applicable, please provide a narrative of your major advising duties, which could </w:t>
      </w:r>
      <w:r w:rsidR="00BD6126" w:rsidRPr="000B58AB">
        <w:rPr>
          <w:rFonts w:eastAsia="Times New Roman" w:cstheme="minorHAnsi"/>
          <w:sz w:val="24"/>
          <w:szCs w:val="24"/>
        </w:rPr>
        <w:t>include</w:t>
      </w:r>
      <w:r w:rsidRPr="000B58AB">
        <w:rPr>
          <w:rFonts w:eastAsia="Times New Roman" w:cstheme="minorHAnsi"/>
          <w:sz w:val="24"/>
          <w:szCs w:val="24"/>
        </w:rPr>
        <w:t xml:space="preserve"> undergraduate academic and career advising, graduate student advising in research and/or teaching, and club or student professional society advisement. Make sure to indicate your time commitment to each major advising activity. Take care to describe your role in each activity and the impact of your involvement. Describe special accomplishments such as mentoring students, supervising internships, supervising student workers, facilitating student opportunities, serving on graduate student committees, etc. </w:t>
      </w:r>
      <w:r w:rsidR="00AB1E80">
        <w:rPr>
          <w:rFonts w:eastAsia="Times New Roman" w:cstheme="minorHAnsi"/>
          <w:sz w:val="24"/>
          <w:szCs w:val="24"/>
        </w:rPr>
        <w:t xml:space="preserve">Include evidence of your advisement work and any metrics of quality you may have. Demonstrate your impact on students (e.g., time to graduation; success in the field, presented at 3MRP, etc.).  </w:t>
      </w:r>
      <w:r w:rsidR="00AB1E80" w:rsidRPr="00AB1E80">
        <w:rPr>
          <w:sz w:val="24"/>
          <w:szCs w:val="24"/>
        </w:rPr>
        <w:t>If you have prior years of service credit, be sure to talk about it and describe for the committee what you did in those years of service.</w:t>
      </w:r>
      <w:r w:rsidR="00AB1E80">
        <w:t xml:space="preserve"> </w:t>
      </w:r>
      <w:r w:rsidRPr="000B58AB">
        <w:rPr>
          <w:rFonts w:eastAsia="Times New Roman" w:cstheme="minorHAnsi"/>
          <w:sz w:val="24"/>
          <w:szCs w:val="24"/>
        </w:rPr>
        <w:t>With respect to graduate students: name these students and identify those who have completed degrees under your direction. You could include this information in a table:</w:t>
      </w:r>
    </w:p>
    <w:p w14:paraId="558899AB" w14:textId="77777777" w:rsidR="009F4822" w:rsidRPr="000B58AB" w:rsidRDefault="009F4822" w:rsidP="0079539D">
      <w:pPr>
        <w:spacing w:before="120" w:after="0" w:line="240" w:lineRule="auto"/>
        <w:textAlignment w:val="center"/>
        <w:rPr>
          <w:rFonts w:eastAsia="Times New Roman" w:cstheme="minorHAnsi"/>
          <w:sz w:val="24"/>
          <w:szCs w:val="24"/>
        </w:rPr>
      </w:pPr>
    </w:p>
    <w:p w14:paraId="4879D461" w14:textId="77777777" w:rsidR="0079539D" w:rsidRPr="000B58AB" w:rsidRDefault="0079539D" w:rsidP="0079539D">
      <w:pPr>
        <w:pStyle w:val="ListParagraph"/>
        <w:spacing w:before="120" w:after="0" w:line="240" w:lineRule="auto"/>
        <w:textAlignment w:val="center"/>
        <w:rPr>
          <w:rFonts w:eastAsia="Times New Roman" w:cstheme="minorHAnsi"/>
          <w:b/>
          <w:bCs/>
          <w:sz w:val="24"/>
          <w:szCs w:val="24"/>
        </w:rPr>
      </w:pPr>
      <w:r w:rsidRPr="000B58AB">
        <w:rPr>
          <w:rFonts w:eastAsia="Times New Roman" w:cstheme="minorHAnsi"/>
          <w:b/>
          <w:bCs/>
          <w:sz w:val="24"/>
          <w:szCs w:val="24"/>
        </w:rPr>
        <w:t>SAMPLE TABLE:</w:t>
      </w:r>
    </w:p>
    <w:tbl>
      <w:tblPr>
        <w:tblStyle w:val="TableGrid"/>
        <w:tblW w:w="0" w:type="auto"/>
        <w:tblLook w:val="04A0" w:firstRow="1" w:lastRow="0" w:firstColumn="1" w:lastColumn="0" w:noHBand="0" w:noVBand="1"/>
      </w:tblPr>
      <w:tblGrid>
        <w:gridCol w:w="3116"/>
        <w:gridCol w:w="3117"/>
        <w:gridCol w:w="3117"/>
      </w:tblGrid>
      <w:tr w:rsidR="0079539D" w:rsidRPr="000B58AB" w14:paraId="4B7AD216" w14:textId="77777777" w:rsidTr="009530CD">
        <w:tc>
          <w:tcPr>
            <w:tcW w:w="3116" w:type="dxa"/>
          </w:tcPr>
          <w:p w14:paraId="04D579F7"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Name of Graduate Student Advisees/Mentees</w:t>
            </w:r>
          </w:p>
        </w:tc>
        <w:tc>
          <w:tcPr>
            <w:tcW w:w="3117" w:type="dxa"/>
          </w:tcPr>
          <w:p w14:paraId="0CB49B5A"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Year</w:t>
            </w:r>
          </w:p>
        </w:tc>
        <w:tc>
          <w:tcPr>
            <w:tcW w:w="3117" w:type="dxa"/>
          </w:tcPr>
          <w:p w14:paraId="07B87C07"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Activity</w:t>
            </w:r>
          </w:p>
        </w:tc>
      </w:tr>
      <w:tr w:rsidR="0079539D" w:rsidRPr="000B58AB" w14:paraId="3BAF06BE" w14:textId="77777777" w:rsidTr="009530CD">
        <w:tc>
          <w:tcPr>
            <w:tcW w:w="3116" w:type="dxa"/>
          </w:tcPr>
          <w:p w14:paraId="41DA8303"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John Doe</w:t>
            </w:r>
          </w:p>
        </w:tc>
        <w:tc>
          <w:tcPr>
            <w:tcW w:w="3117" w:type="dxa"/>
          </w:tcPr>
          <w:p w14:paraId="76E0EEF1"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 xml:space="preserve">2019-Present </w:t>
            </w:r>
          </w:p>
        </w:tc>
        <w:tc>
          <w:tcPr>
            <w:tcW w:w="3117" w:type="dxa"/>
          </w:tcPr>
          <w:p w14:paraId="2E3B8020"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Advisor for Qualifying Research Project (QRP); Academic Advisor; Dissertation Committee Chair (working with student on prospectus)</w:t>
            </w:r>
          </w:p>
        </w:tc>
      </w:tr>
      <w:tr w:rsidR="0079539D" w:rsidRPr="000B58AB" w14:paraId="472BD890" w14:textId="77777777" w:rsidTr="008578CD">
        <w:trPr>
          <w:trHeight w:val="1610"/>
        </w:trPr>
        <w:tc>
          <w:tcPr>
            <w:tcW w:w="3116" w:type="dxa"/>
          </w:tcPr>
          <w:p w14:paraId="44A28CED"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Jane Doe</w:t>
            </w:r>
          </w:p>
        </w:tc>
        <w:tc>
          <w:tcPr>
            <w:tcW w:w="3117" w:type="dxa"/>
          </w:tcPr>
          <w:p w14:paraId="2B053B23"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2020-21</w:t>
            </w:r>
          </w:p>
        </w:tc>
        <w:tc>
          <w:tcPr>
            <w:tcW w:w="3117" w:type="dxa"/>
          </w:tcPr>
          <w:p w14:paraId="02BA7BCB" w14:textId="77777777" w:rsidR="0079539D" w:rsidRPr="008578CD" w:rsidRDefault="0079539D" w:rsidP="009530CD">
            <w:pPr>
              <w:spacing w:before="120"/>
              <w:textAlignment w:val="center"/>
              <w:rPr>
                <w:rFonts w:eastAsia="Times New Roman" w:cstheme="minorHAnsi"/>
                <w:sz w:val="20"/>
                <w:szCs w:val="20"/>
              </w:rPr>
            </w:pPr>
            <w:r w:rsidRPr="008578CD">
              <w:rPr>
                <w:rFonts w:eastAsia="Times New Roman" w:cstheme="minorHAnsi"/>
                <w:sz w:val="20"/>
                <w:szCs w:val="20"/>
              </w:rPr>
              <w:t>Academic Advisor (met with students at least twice each semester to discuss Program of Studies (POS) and possible electives; initial discussions regarding QRP</w:t>
            </w:r>
          </w:p>
        </w:tc>
      </w:tr>
    </w:tbl>
    <w:p w14:paraId="436E508B" w14:textId="50282714" w:rsidR="0079539D" w:rsidRPr="000B58AB" w:rsidRDefault="0079539D" w:rsidP="0079539D">
      <w:pPr>
        <w:spacing w:after="0" w:line="240" w:lineRule="auto"/>
        <w:ind w:left="360"/>
        <w:rPr>
          <w:rFonts w:cstheme="minorHAnsi"/>
          <w:b/>
          <w:bCs/>
          <w:sz w:val="24"/>
          <w:szCs w:val="24"/>
          <w:shd w:val="clear" w:color="auto" w:fill="F5F5F5"/>
        </w:rPr>
      </w:pPr>
    </w:p>
    <w:p w14:paraId="76E476C8" w14:textId="77777777" w:rsidR="0079539D" w:rsidRPr="000B58AB" w:rsidRDefault="0079539D" w:rsidP="0079539D">
      <w:pPr>
        <w:spacing w:after="0" w:line="240" w:lineRule="auto"/>
        <w:rPr>
          <w:rFonts w:eastAsia="Times New Roman" w:cstheme="minorHAnsi"/>
          <w:b/>
          <w:bCs/>
          <w:sz w:val="24"/>
          <w:szCs w:val="24"/>
        </w:rPr>
      </w:pPr>
      <w:r w:rsidRPr="000B58AB">
        <w:rPr>
          <w:rFonts w:eastAsia="Times New Roman" w:cstheme="minorHAnsi"/>
          <w:b/>
          <w:bCs/>
          <w:sz w:val="24"/>
          <w:szCs w:val="24"/>
        </w:rPr>
        <w:t>Documents</w:t>
      </w:r>
    </w:p>
    <w:p w14:paraId="35ADBF8F" w14:textId="77777777" w:rsidR="0079539D" w:rsidRPr="000B58AB" w:rsidRDefault="0079539D" w:rsidP="0079539D">
      <w:pPr>
        <w:pStyle w:val="ListParagraph"/>
        <w:numPr>
          <w:ilvl w:val="0"/>
          <w:numId w:val="9"/>
        </w:numPr>
        <w:spacing w:before="120" w:after="0" w:line="240" w:lineRule="auto"/>
        <w:rPr>
          <w:rFonts w:cstheme="minorHAnsi"/>
          <w:i/>
          <w:iCs/>
          <w:sz w:val="24"/>
          <w:szCs w:val="24"/>
          <w:shd w:val="clear" w:color="auto" w:fill="FFFFFF"/>
        </w:rPr>
      </w:pPr>
      <w:r w:rsidRPr="000B58AB">
        <w:rPr>
          <w:rFonts w:cstheme="minorHAnsi"/>
          <w:i/>
          <w:iCs/>
          <w:sz w:val="24"/>
          <w:szCs w:val="24"/>
          <w:shd w:val="clear" w:color="auto" w:fill="FFFFFF"/>
        </w:rPr>
        <w:t>Narrative of Student-Related Activities</w:t>
      </w:r>
      <w:r w:rsidRPr="000B58AB">
        <w:rPr>
          <w:rFonts w:cstheme="minorHAnsi"/>
          <w:i/>
          <w:iCs/>
          <w:sz w:val="24"/>
          <w:szCs w:val="24"/>
          <w:shd w:val="clear" w:color="auto" w:fill="FFFFFF"/>
        </w:rPr>
        <w:tab/>
      </w:r>
      <w:r w:rsidRPr="000B58AB">
        <w:rPr>
          <w:rFonts w:cstheme="minorHAnsi"/>
          <w:i/>
          <w:iCs/>
          <w:sz w:val="24"/>
          <w:szCs w:val="24"/>
          <w:shd w:val="clear" w:color="auto" w:fill="FFFFFF"/>
        </w:rPr>
        <w:tab/>
      </w:r>
      <w:r w:rsidRPr="000B58AB">
        <w:rPr>
          <w:rFonts w:cstheme="minorHAnsi"/>
          <w:i/>
          <w:iCs/>
          <w:sz w:val="24"/>
          <w:szCs w:val="24"/>
          <w:shd w:val="clear" w:color="auto" w:fill="FFFFFF"/>
        </w:rPr>
        <w:tab/>
        <w:t>1-10 required</w:t>
      </w:r>
    </w:p>
    <w:p w14:paraId="1CFEE582" w14:textId="6D1F2FFB" w:rsidR="009F4822" w:rsidRPr="00265719" w:rsidRDefault="0079539D" w:rsidP="00265719">
      <w:pPr>
        <w:pStyle w:val="ListParagraph"/>
        <w:numPr>
          <w:ilvl w:val="0"/>
          <w:numId w:val="9"/>
        </w:numPr>
        <w:spacing w:before="120" w:after="0" w:line="240" w:lineRule="auto"/>
        <w:contextualSpacing w:val="0"/>
        <w:rPr>
          <w:rFonts w:cstheme="minorHAnsi"/>
          <w:i/>
          <w:iCs/>
          <w:sz w:val="24"/>
          <w:szCs w:val="24"/>
          <w:shd w:val="clear" w:color="auto" w:fill="FFFFFF"/>
        </w:rPr>
      </w:pPr>
      <w:r w:rsidRPr="000B58AB">
        <w:rPr>
          <w:rFonts w:cstheme="minorHAnsi"/>
          <w:i/>
          <w:iCs/>
          <w:sz w:val="24"/>
          <w:szCs w:val="24"/>
          <w:shd w:val="clear" w:color="auto" w:fill="FFFFFF"/>
        </w:rPr>
        <w:t>Summary Table of Courses Taught</w:t>
      </w:r>
      <w:r w:rsidRPr="000B58AB">
        <w:rPr>
          <w:rFonts w:cstheme="minorHAnsi"/>
          <w:i/>
          <w:iCs/>
          <w:sz w:val="24"/>
          <w:szCs w:val="24"/>
          <w:shd w:val="clear" w:color="auto" w:fill="FFFFFF"/>
        </w:rPr>
        <w:tab/>
      </w:r>
      <w:r w:rsidRPr="000B58AB">
        <w:rPr>
          <w:rFonts w:cstheme="minorHAnsi"/>
          <w:i/>
          <w:iCs/>
          <w:sz w:val="24"/>
          <w:szCs w:val="24"/>
          <w:shd w:val="clear" w:color="auto" w:fill="FFFFFF"/>
        </w:rPr>
        <w:tab/>
      </w:r>
      <w:r w:rsidRPr="000B58AB">
        <w:rPr>
          <w:rFonts w:cstheme="minorHAnsi"/>
          <w:i/>
          <w:iCs/>
          <w:sz w:val="24"/>
          <w:szCs w:val="24"/>
          <w:shd w:val="clear" w:color="auto" w:fill="FFFFFF"/>
        </w:rPr>
        <w:tab/>
      </w:r>
      <w:r w:rsidR="00AB1E80">
        <w:rPr>
          <w:rFonts w:cstheme="minorHAnsi"/>
          <w:i/>
          <w:iCs/>
          <w:sz w:val="24"/>
          <w:szCs w:val="24"/>
          <w:shd w:val="clear" w:color="auto" w:fill="FFFFFF"/>
        </w:rPr>
        <w:tab/>
      </w:r>
      <w:r w:rsidRPr="000B58AB">
        <w:rPr>
          <w:rFonts w:cstheme="minorHAnsi"/>
          <w:i/>
          <w:iCs/>
          <w:sz w:val="24"/>
          <w:szCs w:val="24"/>
          <w:shd w:val="clear" w:color="auto" w:fill="FFFFFF"/>
        </w:rPr>
        <w:t>1-5 required</w:t>
      </w:r>
    </w:p>
    <w:p w14:paraId="5AC20429" w14:textId="38CC9F0F" w:rsidR="00830E11" w:rsidRPr="00830E11" w:rsidRDefault="00830E11" w:rsidP="00830E11">
      <w:pPr>
        <w:pStyle w:val="ListParagraph"/>
        <w:spacing w:after="0" w:line="360" w:lineRule="auto"/>
        <w:rPr>
          <w:rFonts w:cstheme="minorHAnsi"/>
          <w:b/>
          <w:bCs/>
          <w:sz w:val="24"/>
          <w:szCs w:val="24"/>
        </w:rPr>
      </w:pPr>
      <w:r w:rsidRPr="00830E11">
        <w:rPr>
          <w:rFonts w:cstheme="minorHAnsi"/>
          <w:b/>
          <w:bCs/>
          <w:sz w:val="24"/>
          <w:szCs w:val="24"/>
        </w:rPr>
        <w:lastRenderedPageBreak/>
        <w:t>Sample Table for Teaching Evaluation Summary</w:t>
      </w:r>
    </w:p>
    <w:tbl>
      <w:tblPr>
        <w:tblStyle w:val="TableGrid"/>
        <w:tblW w:w="0" w:type="auto"/>
        <w:tblLook w:val="04A0" w:firstRow="1" w:lastRow="0" w:firstColumn="1" w:lastColumn="0" w:noHBand="0" w:noVBand="1"/>
      </w:tblPr>
      <w:tblGrid>
        <w:gridCol w:w="1336"/>
        <w:gridCol w:w="1336"/>
        <w:gridCol w:w="1336"/>
        <w:gridCol w:w="1335"/>
        <w:gridCol w:w="1335"/>
        <w:gridCol w:w="1336"/>
        <w:gridCol w:w="1336"/>
      </w:tblGrid>
      <w:tr w:rsidR="00830E11" w:rsidRPr="00830E11" w14:paraId="10101F07" w14:textId="77777777" w:rsidTr="009530CD">
        <w:tc>
          <w:tcPr>
            <w:tcW w:w="9350" w:type="dxa"/>
            <w:gridSpan w:val="7"/>
          </w:tcPr>
          <w:p w14:paraId="60268C82" w14:textId="77777777" w:rsidR="00830E11" w:rsidRPr="00830E11" w:rsidRDefault="00830E11" w:rsidP="009530CD">
            <w:pPr>
              <w:rPr>
                <w:rFonts w:cstheme="minorHAnsi"/>
                <w:sz w:val="24"/>
                <w:szCs w:val="24"/>
              </w:rPr>
            </w:pPr>
            <w:r w:rsidRPr="00830E11">
              <w:rPr>
                <w:rFonts w:cstheme="minorHAnsi"/>
                <w:sz w:val="24"/>
                <w:szCs w:val="24"/>
              </w:rPr>
              <w:t>Number of Courses taught from AY 2XXX to AY 2XXX</w:t>
            </w:r>
          </w:p>
          <w:p w14:paraId="41E93B7B" w14:textId="77777777" w:rsidR="00830E11" w:rsidRPr="00830E11" w:rsidRDefault="00830E11" w:rsidP="009530CD">
            <w:pPr>
              <w:ind w:left="720"/>
              <w:rPr>
                <w:rFonts w:cstheme="minorHAnsi"/>
                <w:sz w:val="24"/>
                <w:szCs w:val="24"/>
              </w:rPr>
            </w:pPr>
            <w:r w:rsidRPr="00830E11">
              <w:rPr>
                <w:rFonts w:cstheme="minorHAnsi"/>
                <w:sz w:val="24"/>
                <w:szCs w:val="24"/>
              </w:rPr>
              <w:t>ABC 1 Title (3 sections)</w:t>
            </w:r>
          </w:p>
          <w:p w14:paraId="2B9BB8DF" w14:textId="77777777" w:rsidR="00830E11" w:rsidRPr="00830E11" w:rsidRDefault="00830E11" w:rsidP="009530CD">
            <w:pPr>
              <w:ind w:left="720"/>
              <w:rPr>
                <w:rFonts w:cstheme="minorHAnsi"/>
                <w:sz w:val="24"/>
                <w:szCs w:val="24"/>
              </w:rPr>
            </w:pPr>
            <w:r w:rsidRPr="00830E11">
              <w:rPr>
                <w:rFonts w:cstheme="minorHAnsi"/>
                <w:sz w:val="24"/>
                <w:szCs w:val="24"/>
              </w:rPr>
              <w:t>XYZ 23 Title (6 sections)</w:t>
            </w:r>
          </w:p>
        </w:tc>
      </w:tr>
      <w:tr w:rsidR="00830E11" w:rsidRPr="00830E11" w14:paraId="3F1B4BB4" w14:textId="77777777" w:rsidTr="009530CD">
        <w:tc>
          <w:tcPr>
            <w:tcW w:w="1336" w:type="dxa"/>
          </w:tcPr>
          <w:p w14:paraId="5583051E" w14:textId="77777777" w:rsidR="00830E11" w:rsidRPr="00830E11" w:rsidRDefault="00830E11" w:rsidP="009530CD">
            <w:pPr>
              <w:rPr>
                <w:rFonts w:cstheme="minorHAnsi"/>
                <w:sz w:val="24"/>
                <w:szCs w:val="24"/>
              </w:rPr>
            </w:pPr>
            <w:r w:rsidRPr="00830E11">
              <w:rPr>
                <w:rFonts w:cstheme="minorHAnsi"/>
                <w:sz w:val="24"/>
                <w:szCs w:val="24"/>
              </w:rPr>
              <w:t>Semester</w:t>
            </w:r>
          </w:p>
        </w:tc>
        <w:tc>
          <w:tcPr>
            <w:tcW w:w="1336" w:type="dxa"/>
          </w:tcPr>
          <w:p w14:paraId="1E6824DF" w14:textId="77777777" w:rsidR="00830E11" w:rsidRPr="00830E11" w:rsidRDefault="00830E11" w:rsidP="009530CD">
            <w:pPr>
              <w:rPr>
                <w:rFonts w:cstheme="minorHAnsi"/>
                <w:sz w:val="24"/>
                <w:szCs w:val="24"/>
              </w:rPr>
            </w:pPr>
            <w:r w:rsidRPr="00830E11">
              <w:rPr>
                <w:rFonts w:cstheme="minorHAnsi"/>
                <w:sz w:val="24"/>
                <w:szCs w:val="24"/>
              </w:rPr>
              <w:t>Course</w:t>
            </w:r>
          </w:p>
        </w:tc>
        <w:tc>
          <w:tcPr>
            <w:tcW w:w="1336" w:type="dxa"/>
          </w:tcPr>
          <w:p w14:paraId="1C5B31BE" w14:textId="77777777" w:rsidR="00830E11" w:rsidRPr="00830E11" w:rsidRDefault="00830E11" w:rsidP="009530CD">
            <w:pPr>
              <w:rPr>
                <w:rFonts w:cstheme="minorHAnsi"/>
                <w:sz w:val="24"/>
                <w:szCs w:val="24"/>
              </w:rPr>
            </w:pPr>
            <w:r w:rsidRPr="00830E11">
              <w:rPr>
                <w:rFonts w:cstheme="minorHAnsi"/>
                <w:sz w:val="24"/>
                <w:szCs w:val="24"/>
              </w:rPr>
              <w:t>Enrolled</w:t>
            </w:r>
          </w:p>
        </w:tc>
        <w:tc>
          <w:tcPr>
            <w:tcW w:w="1335" w:type="dxa"/>
          </w:tcPr>
          <w:p w14:paraId="718FF85F" w14:textId="77777777" w:rsidR="00830E11" w:rsidRPr="00830E11" w:rsidRDefault="00830E11" w:rsidP="009530CD">
            <w:pPr>
              <w:rPr>
                <w:rFonts w:cstheme="minorHAnsi"/>
                <w:sz w:val="24"/>
                <w:szCs w:val="24"/>
              </w:rPr>
            </w:pPr>
            <w:r w:rsidRPr="00830E11">
              <w:rPr>
                <w:rFonts w:cstheme="minorHAnsi"/>
                <w:sz w:val="24"/>
                <w:szCs w:val="24"/>
              </w:rPr>
              <w:t>Response Rate</w:t>
            </w:r>
          </w:p>
        </w:tc>
        <w:tc>
          <w:tcPr>
            <w:tcW w:w="1335" w:type="dxa"/>
          </w:tcPr>
          <w:p w14:paraId="3B38571D" w14:textId="77777777" w:rsidR="00830E11" w:rsidRPr="00830E11" w:rsidRDefault="00830E11" w:rsidP="009530CD">
            <w:pPr>
              <w:rPr>
                <w:rFonts w:cstheme="minorHAnsi"/>
                <w:sz w:val="24"/>
                <w:szCs w:val="24"/>
              </w:rPr>
            </w:pPr>
            <w:r w:rsidRPr="00830E11">
              <w:rPr>
                <w:rFonts w:cstheme="minorHAnsi"/>
                <w:sz w:val="24"/>
                <w:szCs w:val="24"/>
              </w:rPr>
              <w:t>Mode</w:t>
            </w:r>
          </w:p>
        </w:tc>
        <w:tc>
          <w:tcPr>
            <w:tcW w:w="1336" w:type="dxa"/>
          </w:tcPr>
          <w:p w14:paraId="7B72BE16" w14:textId="77777777" w:rsidR="00830E11" w:rsidRPr="00830E11" w:rsidRDefault="00830E11" w:rsidP="009530CD">
            <w:pPr>
              <w:rPr>
                <w:rFonts w:cstheme="minorHAnsi"/>
                <w:sz w:val="24"/>
                <w:szCs w:val="24"/>
              </w:rPr>
            </w:pPr>
            <w:r w:rsidRPr="00830E11">
              <w:rPr>
                <w:rFonts w:cstheme="minorHAnsi"/>
                <w:sz w:val="24"/>
                <w:szCs w:val="24"/>
              </w:rPr>
              <w:t>Mean</w:t>
            </w:r>
          </w:p>
        </w:tc>
        <w:tc>
          <w:tcPr>
            <w:tcW w:w="1336" w:type="dxa"/>
          </w:tcPr>
          <w:p w14:paraId="7BF347ED" w14:textId="77777777" w:rsidR="00830E11" w:rsidRPr="00830E11" w:rsidRDefault="00830E11" w:rsidP="009530CD">
            <w:pPr>
              <w:rPr>
                <w:rFonts w:cstheme="minorHAnsi"/>
                <w:sz w:val="24"/>
                <w:szCs w:val="24"/>
              </w:rPr>
            </w:pPr>
            <w:r w:rsidRPr="00830E11">
              <w:rPr>
                <w:rFonts w:cstheme="minorHAnsi"/>
                <w:sz w:val="24"/>
                <w:szCs w:val="24"/>
              </w:rPr>
              <w:t>Standard Deviation</w:t>
            </w:r>
          </w:p>
        </w:tc>
      </w:tr>
      <w:tr w:rsidR="00830E11" w:rsidRPr="00830E11" w14:paraId="478A327A" w14:textId="77777777" w:rsidTr="009530CD">
        <w:tc>
          <w:tcPr>
            <w:tcW w:w="1336" w:type="dxa"/>
          </w:tcPr>
          <w:p w14:paraId="153414EE" w14:textId="77777777" w:rsidR="00830E11" w:rsidRPr="00830E11" w:rsidRDefault="00830E11" w:rsidP="009530CD">
            <w:pPr>
              <w:rPr>
                <w:rFonts w:cstheme="minorHAnsi"/>
                <w:sz w:val="24"/>
                <w:szCs w:val="24"/>
              </w:rPr>
            </w:pPr>
            <w:r w:rsidRPr="00830E11">
              <w:rPr>
                <w:rFonts w:cstheme="minorHAnsi"/>
                <w:sz w:val="24"/>
                <w:szCs w:val="24"/>
              </w:rPr>
              <w:t>F 2020</w:t>
            </w:r>
          </w:p>
        </w:tc>
        <w:tc>
          <w:tcPr>
            <w:tcW w:w="1336" w:type="dxa"/>
          </w:tcPr>
          <w:p w14:paraId="0A13AE74" w14:textId="77777777" w:rsidR="00830E11" w:rsidRPr="00830E11" w:rsidRDefault="00830E11" w:rsidP="009530CD">
            <w:pPr>
              <w:rPr>
                <w:rFonts w:cstheme="minorHAnsi"/>
                <w:sz w:val="24"/>
                <w:szCs w:val="24"/>
              </w:rPr>
            </w:pPr>
            <w:r w:rsidRPr="00830E11">
              <w:rPr>
                <w:rFonts w:cstheme="minorHAnsi"/>
                <w:sz w:val="24"/>
                <w:szCs w:val="24"/>
              </w:rPr>
              <w:t>ABC 1</w:t>
            </w:r>
          </w:p>
        </w:tc>
        <w:tc>
          <w:tcPr>
            <w:tcW w:w="1336" w:type="dxa"/>
          </w:tcPr>
          <w:p w14:paraId="30185043" w14:textId="77777777" w:rsidR="00830E11" w:rsidRPr="00830E11" w:rsidRDefault="00830E11" w:rsidP="009530CD">
            <w:pPr>
              <w:rPr>
                <w:rFonts w:cstheme="minorHAnsi"/>
                <w:sz w:val="24"/>
                <w:szCs w:val="24"/>
              </w:rPr>
            </w:pPr>
            <w:r w:rsidRPr="00830E11">
              <w:rPr>
                <w:rFonts w:cstheme="minorHAnsi"/>
                <w:sz w:val="24"/>
                <w:szCs w:val="24"/>
              </w:rPr>
              <w:t>25</w:t>
            </w:r>
          </w:p>
        </w:tc>
        <w:tc>
          <w:tcPr>
            <w:tcW w:w="1335" w:type="dxa"/>
          </w:tcPr>
          <w:p w14:paraId="2FCBF60E" w14:textId="77777777" w:rsidR="00830E11" w:rsidRPr="00830E11" w:rsidRDefault="00830E11" w:rsidP="009530CD">
            <w:pPr>
              <w:rPr>
                <w:rFonts w:cstheme="minorHAnsi"/>
                <w:sz w:val="24"/>
                <w:szCs w:val="24"/>
              </w:rPr>
            </w:pPr>
            <w:r w:rsidRPr="00830E11">
              <w:rPr>
                <w:rFonts w:cstheme="minorHAnsi"/>
                <w:sz w:val="24"/>
                <w:szCs w:val="24"/>
              </w:rPr>
              <w:t>87%</w:t>
            </w:r>
          </w:p>
        </w:tc>
        <w:tc>
          <w:tcPr>
            <w:tcW w:w="1335" w:type="dxa"/>
          </w:tcPr>
          <w:p w14:paraId="3EAB3726" w14:textId="77777777" w:rsidR="00830E11" w:rsidRPr="00830E11" w:rsidRDefault="00830E11" w:rsidP="009530CD">
            <w:pPr>
              <w:rPr>
                <w:rFonts w:cstheme="minorHAnsi"/>
                <w:sz w:val="24"/>
                <w:szCs w:val="24"/>
              </w:rPr>
            </w:pPr>
            <w:r w:rsidRPr="00830E11">
              <w:rPr>
                <w:rFonts w:cstheme="minorHAnsi"/>
                <w:sz w:val="24"/>
                <w:szCs w:val="24"/>
              </w:rPr>
              <w:t>3</w:t>
            </w:r>
          </w:p>
        </w:tc>
        <w:tc>
          <w:tcPr>
            <w:tcW w:w="1336" w:type="dxa"/>
          </w:tcPr>
          <w:p w14:paraId="496F9242" w14:textId="77777777" w:rsidR="00830E11" w:rsidRPr="00830E11" w:rsidRDefault="00830E11" w:rsidP="009530CD">
            <w:pPr>
              <w:rPr>
                <w:rFonts w:cstheme="minorHAnsi"/>
                <w:sz w:val="24"/>
                <w:szCs w:val="24"/>
              </w:rPr>
            </w:pPr>
            <w:r w:rsidRPr="00830E11">
              <w:rPr>
                <w:rFonts w:cstheme="minorHAnsi"/>
                <w:sz w:val="24"/>
                <w:szCs w:val="24"/>
              </w:rPr>
              <w:t>2.82</w:t>
            </w:r>
          </w:p>
        </w:tc>
        <w:tc>
          <w:tcPr>
            <w:tcW w:w="1336" w:type="dxa"/>
          </w:tcPr>
          <w:p w14:paraId="584AC591" w14:textId="77777777" w:rsidR="00830E11" w:rsidRPr="00830E11" w:rsidRDefault="00830E11" w:rsidP="009530CD">
            <w:pPr>
              <w:rPr>
                <w:rFonts w:cstheme="minorHAnsi"/>
                <w:sz w:val="24"/>
                <w:szCs w:val="24"/>
              </w:rPr>
            </w:pPr>
            <w:r w:rsidRPr="00830E11">
              <w:rPr>
                <w:rFonts w:cstheme="minorHAnsi"/>
                <w:sz w:val="24"/>
                <w:szCs w:val="24"/>
              </w:rPr>
              <w:t>.93</w:t>
            </w:r>
          </w:p>
        </w:tc>
      </w:tr>
      <w:tr w:rsidR="00830E11" w:rsidRPr="00830E11" w14:paraId="7944C734" w14:textId="77777777" w:rsidTr="009530CD">
        <w:tc>
          <w:tcPr>
            <w:tcW w:w="1336" w:type="dxa"/>
          </w:tcPr>
          <w:p w14:paraId="1BBF5441" w14:textId="77777777" w:rsidR="00830E11" w:rsidRPr="00830E11" w:rsidRDefault="00830E11" w:rsidP="009530CD">
            <w:pPr>
              <w:rPr>
                <w:rFonts w:cstheme="minorHAnsi"/>
                <w:sz w:val="24"/>
                <w:szCs w:val="24"/>
              </w:rPr>
            </w:pPr>
            <w:r w:rsidRPr="00830E11">
              <w:rPr>
                <w:rFonts w:cstheme="minorHAnsi"/>
                <w:sz w:val="24"/>
                <w:szCs w:val="24"/>
              </w:rPr>
              <w:t>S 2021</w:t>
            </w:r>
          </w:p>
        </w:tc>
        <w:tc>
          <w:tcPr>
            <w:tcW w:w="1336" w:type="dxa"/>
          </w:tcPr>
          <w:p w14:paraId="1610049A" w14:textId="77777777" w:rsidR="00830E11" w:rsidRPr="00830E11" w:rsidRDefault="00830E11" w:rsidP="009530CD">
            <w:pPr>
              <w:rPr>
                <w:rFonts w:cstheme="minorHAnsi"/>
                <w:sz w:val="24"/>
                <w:szCs w:val="24"/>
              </w:rPr>
            </w:pPr>
            <w:r w:rsidRPr="00830E11">
              <w:rPr>
                <w:rFonts w:cstheme="minorHAnsi"/>
                <w:sz w:val="24"/>
                <w:szCs w:val="24"/>
              </w:rPr>
              <w:t>XYZ 23</w:t>
            </w:r>
          </w:p>
        </w:tc>
        <w:tc>
          <w:tcPr>
            <w:tcW w:w="1336" w:type="dxa"/>
          </w:tcPr>
          <w:p w14:paraId="7F8D4A41" w14:textId="77777777" w:rsidR="00830E11" w:rsidRPr="00830E11" w:rsidRDefault="00830E11" w:rsidP="009530CD">
            <w:pPr>
              <w:rPr>
                <w:rFonts w:cstheme="minorHAnsi"/>
                <w:sz w:val="24"/>
                <w:szCs w:val="24"/>
              </w:rPr>
            </w:pPr>
            <w:r w:rsidRPr="00830E11">
              <w:rPr>
                <w:rFonts w:cstheme="minorHAnsi"/>
                <w:sz w:val="24"/>
                <w:szCs w:val="24"/>
              </w:rPr>
              <w:t>30</w:t>
            </w:r>
          </w:p>
        </w:tc>
        <w:tc>
          <w:tcPr>
            <w:tcW w:w="1335" w:type="dxa"/>
          </w:tcPr>
          <w:p w14:paraId="6A66964C" w14:textId="77777777" w:rsidR="00830E11" w:rsidRPr="00830E11" w:rsidRDefault="00830E11" w:rsidP="009530CD">
            <w:pPr>
              <w:rPr>
                <w:rFonts w:cstheme="minorHAnsi"/>
                <w:sz w:val="24"/>
                <w:szCs w:val="24"/>
              </w:rPr>
            </w:pPr>
            <w:r w:rsidRPr="00830E11">
              <w:rPr>
                <w:rFonts w:cstheme="minorHAnsi"/>
                <w:sz w:val="24"/>
                <w:szCs w:val="24"/>
              </w:rPr>
              <w:t>91%</w:t>
            </w:r>
          </w:p>
        </w:tc>
        <w:tc>
          <w:tcPr>
            <w:tcW w:w="1335" w:type="dxa"/>
          </w:tcPr>
          <w:p w14:paraId="7CA0D705" w14:textId="77777777" w:rsidR="00830E11" w:rsidRPr="00830E11" w:rsidRDefault="00830E11" w:rsidP="009530CD">
            <w:pPr>
              <w:rPr>
                <w:rFonts w:cstheme="minorHAnsi"/>
                <w:sz w:val="24"/>
                <w:szCs w:val="24"/>
              </w:rPr>
            </w:pPr>
            <w:r w:rsidRPr="00830E11">
              <w:rPr>
                <w:rFonts w:cstheme="minorHAnsi"/>
                <w:sz w:val="24"/>
                <w:szCs w:val="24"/>
              </w:rPr>
              <w:t>4</w:t>
            </w:r>
          </w:p>
        </w:tc>
        <w:tc>
          <w:tcPr>
            <w:tcW w:w="1336" w:type="dxa"/>
          </w:tcPr>
          <w:p w14:paraId="4165CCDC" w14:textId="77777777" w:rsidR="00830E11" w:rsidRPr="00830E11" w:rsidRDefault="00830E11" w:rsidP="009530CD">
            <w:pPr>
              <w:rPr>
                <w:rFonts w:cstheme="minorHAnsi"/>
                <w:sz w:val="24"/>
                <w:szCs w:val="24"/>
              </w:rPr>
            </w:pPr>
            <w:r w:rsidRPr="00830E11">
              <w:rPr>
                <w:rFonts w:cstheme="minorHAnsi"/>
                <w:sz w:val="24"/>
                <w:szCs w:val="24"/>
              </w:rPr>
              <w:t>3.48</w:t>
            </w:r>
          </w:p>
        </w:tc>
        <w:tc>
          <w:tcPr>
            <w:tcW w:w="1336" w:type="dxa"/>
          </w:tcPr>
          <w:p w14:paraId="7970D914" w14:textId="77777777" w:rsidR="00830E11" w:rsidRPr="00830E11" w:rsidRDefault="00830E11" w:rsidP="009530CD">
            <w:pPr>
              <w:rPr>
                <w:rFonts w:cstheme="minorHAnsi"/>
                <w:sz w:val="24"/>
                <w:szCs w:val="24"/>
              </w:rPr>
            </w:pPr>
            <w:r w:rsidRPr="00830E11">
              <w:rPr>
                <w:rFonts w:cstheme="minorHAnsi"/>
                <w:sz w:val="24"/>
                <w:szCs w:val="24"/>
              </w:rPr>
              <w:t>.48</w:t>
            </w:r>
          </w:p>
        </w:tc>
      </w:tr>
      <w:tr w:rsidR="00830E11" w:rsidRPr="00830E11" w14:paraId="718C8A6A" w14:textId="77777777" w:rsidTr="009530CD">
        <w:tc>
          <w:tcPr>
            <w:tcW w:w="1336" w:type="dxa"/>
          </w:tcPr>
          <w:p w14:paraId="5E9B084E" w14:textId="77777777" w:rsidR="00830E11" w:rsidRPr="00830E11" w:rsidRDefault="00830E11" w:rsidP="009530CD">
            <w:pPr>
              <w:rPr>
                <w:rFonts w:cstheme="minorHAnsi"/>
                <w:sz w:val="24"/>
                <w:szCs w:val="24"/>
              </w:rPr>
            </w:pPr>
          </w:p>
        </w:tc>
        <w:tc>
          <w:tcPr>
            <w:tcW w:w="1336" w:type="dxa"/>
          </w:tcPr>
          <w:p w14:paraId="7C9A8042" w14:textId="77777777" w:rsidR="00830E11" w:rsidRPr="00830E11" w:rsidRDefault="00830E11" w:rsidP="009530CD">
            <w:pPr>
              <w:rPr>
                <w:rFonts w:cstheme="minorHAnsi"/>
                <w:sz w:val="24"/>
                <w:szCs w:val="24"/>
              </w:rPr>
            </w:pPr>
          </w:p>
        </w:tc>
        <w:tc>
          <w:tcPr>
            <w:tcW w:w="1336" w:type="dxa"/>
          </w:tcPr>
          <w:p w14:paraId="4E3761B5" w14:textId="77777777" w:rsidR="00830E11" w:rsidRPr="00830E11" w:rsidRDefault="00830E11" w:rsidP="009530CD">
            <w:pPr>
              <w:rPr>
                <w:rFonts w:cstheme="minorHAnsi"/>
                <w:sz w:val="24"/>
                <w:szCs w:val="24"/>
              </w:rPr>
            </w:pPr>
          </w:p>
        </w:tc>
        <w:tc>
          <w:tcPr>
            <w:tcW w:w="1335" w:type="dxa"/>
          </w:tcPr>
          <w:p w14:paraId="3DAC2ECD" w14:textId="77777777" w:rsidR="00830E11" w:rsidRPr="00830E11" w:rsidRDefault="00830E11" w:rsidP="009530CD">
            <w:pPr>
              <w:rPr>
                <w:rFonts w:cstheme="minorHAnsi"/>
                <w:sz w:val="24"/>
                <w:szCs w:val="24"/>
              </w:rPr>
            </w:pPr>
          </w:p>
        </w:tc>
        <w:tc>
          <w:tcPr>
            <w:tcW w:w="1335" w:type="dxa"/>
          </w:tcPr>
          <w:p w14:paraId="118C4458" w14:textId="77777777" w:rsidR="00830E11" w:rsidRPr="00830E11" w:rsidRDefault="00830E11" w:rsidP="009530CD">
            <w:pPr>
              <w:rPr>
                <w:rFonts w:cstheme="minorHAnsi"/>
                <w:sz w:val="24"/>
                <w:szCs w:val="24"/>
              </w:rPr>
            </w:pPr>
          </w:p>
        </w:tc>
        <w:tc>
          <w:tcPr>
            <w:tcW w:w="1336" w:type="dxa"/>
          </w:tcPr>
          <w:p w14:paraId="4D269D97" w14:textId="77777777" w:rsidR="00830E11" w:rsidRPr="00830E11" w:rsidRDefault="00830E11" w:rsidP="009530CD">
            <w:pPr>
              <w:rPr>
                <w:rFonts w:cstheme="minorHAnsi"/>
                <w:sz w:val="24"/>
                <w:szCs w:val="24"/>
              </w:rPr>
            </w:pPr>
          </w:p>
        </w:tc>
        <w:tc>
          <w:tcPr>
            <w:tcW w:w="1336" w:type="dxa"/>
          </w:tcPr>
          <w:p w14:paraId="5D78777B" w14:textId="77777777" w:rsidR="00830E11" w:rsidRPr="00830E11" w:rsidRDefault="00830E11" w:rsidP="009530CD">
            <w:pPr>
              <w:rPr>
                <w:rFonts w:cstheme="minorHAnsi"/>
                <w:sz w:val="24"/>
                <w:szCs w:val="24"/>
              </w:rPr>
            </w:pPr>
          </w:p>
        </w:tc>
      </w:tr>
      <w:tr w:rsidR="00830E11" w:rsidRPr="00830E11" w14:paraId="5F10D2D3" w14:textId="77777777" w:rsidTr="009530CD">
        <w:tc>
          <w:tcPr>
            <w:tcW w:w="6678" w:type="dxa"/>
            <w:gridSpan w:val="5"/>
          </w:tcPr>
          <w:p w14:paraId="37A6F174" w14:textId="77777777" w:rsidR="00830E11" w:rsidRPr="00830E11" w:rsidRDefault="00830E11" w:rsidP="009530CD">
            <w:pPr>
              <w:rPr>
                <w:rFonts w:cstheme="minorHAnsi"/>
                <w:sz w:val="24"/>
                <w:szCs w:val="24"/>
              </w:rPr>
            </w:pPr>
            <w:r w:rsidRPr="00830E11">
              <w:rPr>
                <w:rFonts w:cstheme="minorHAnsi"/>
                <w:sz w:val="24"/>
                <w:szCs w:val="24"/>
              </w:rPr>
              <w:t>Overall Mean Across Courses</w:t>
            </w:r>
          </w:p>
        </w:tc>
        <w:tc>
          <w:tcPr>
            <w:tcW w:w="1336" w:type="dxa"/>
          </w:tcPr>
          <w:p w14:paraId="1A89CD2E" w14:textId="77777777" w:rsidR="00830E11" w:rsidRPr="00830E11" w:rsidRDefault="00830E11" w:rsidP="009530CD">
            <w:pPr>
              <w:rPr>
                <w:rFonts w:cstheme="minorHAnsi"/>
                <w:sz w:val="24"/>
                <w:szCs w:val="24"/>
              </w:rPr>
            </w:pPr>
            <w:r w:rsidRPr="00830E11">
              <w:rPr>
                <w:rFonts w:cstheme="minorHAnsi"/>
                <w:sz w:val="24"/>
                <w:szCs w:val="24"/>
              </w:rPr>
              <w:t>3.54</w:t>
            </w:r>
          </w:p>
        </w:tc>
        <w:tc>
          <w:tcPr>
            <w:tcW w:w="1336" w:type="dxa"/>
          </w:tcPr>
          <w:p w14:paraId="33910F9D" w14:textId="77777777" w:rsidR="00830E11" w:rsidRPr="00830E11" w:rsidRDefault="00830E11" w:rsidP="009530CD">
            <w:pPr>
              <w:rPr>
                <w:rFonts w:cstheme="minorHAnsi"/>
                <w:sz w:val="24"/>
                <w:szCs w:val="24"/>
              </w:rPr>
            </w:pPr>
            <w:r w:rsidRPr="00830E11">
              <w:rPr>
                <w:rFonts w:cstheme="minorHAnsi"/>
                <w:sz w:val="24"/>
                <w:szCs w:val="24"/>
              </w:rPr>
              <w:t>.58</w:t>
            </w:r>
          </w:p>
        </w:tc>
      </w:tr>
      <w:tr w:rsidR="00830E11" w:rsidRPr="00830E11" w14:paraId="1184A169" w14:textId="77777777" w:rsidTr="009530CD">
        <w:tc>
          <w:tcPr>
            <w:tcW w:w="6678" w:type="dxa"/>
            <w:gridSpan w:val="5"/>
          </w:tcPr>
          <w:p w14:paraId="2374CBDC" w14:textId="77777777" w:rsidR="00830E11" w:rsidRPr="00830E11" w:rsidRDefault="00830E11" w:rsidP="009530CD">
            <w:pPr>
              <w:rPr>
                <w:rFonts w:cstheme="minorHAnsi"/>
                <w:sz w:val="24"/>
                <w:szCs w:val="24"/>
              </w:rPr>
            </w:pPr>
            <w:r w:rsidRPr="00830E11">
              <w:rPr>
                <w:rFonts w:cstheme="minorHAnsi"/>
                <w:sz w:val="24"/>
                <w:szCs w:val="24"/>
              </w:rPr>
              <w:t>Mean for Academic Year 1 (AY 20XX – AY 20XX)</w:t>
            </w:r>
          </w:p>
        </w:tc>
        <w:tc>
          <w:tcPr>
            <w:tcW w:w="1336" w:type="dxa"/>
          </w:tcPr>
          <w:p w14:paraId="52BD7D47" w14:textId="77777777" w:rsidR="00830E11" w:rsidRPr="00830E11" w:rsidRDefault="00830E11" w:rsidP="009530CD">
            <w:pPr>
              <w:rPr>
                <w:rFonts w:cstheme="minorHAnsi"/>
                <w:sz w:val="24"/>
                <w:szCs w:val="24"/>
              </w:rPr>
            </w:pPr>
            <w:r w:rsidRPr="00830E11">
              <w:rPr>
                <w:rFonts w:cstheme="minorHAnsi"/>
                <w:sz w:val="24"/>
                <w:szCs w:val="24"/>
              </w:rPr>
              <w:t>3.35</w:t>
            </w:r>
          </w:p>
        </w:tc>
        <w:tc>
          <w:tcPr>
            <w:tcW w:w="1336" w:type="dxa"/>
          </w:tcPr>
          <w:p w14:paraId="4A7BFC23" w14:textId="77777777" w:rsidR="00830E11" w:rsidRPr="00830E11" w:rsidRDefault="00830E11" w:rsidP="009530CD">
            <w:pPr>
              <w:rPr>
                <w:rFonts w:cstheme="minorHAnsi"/>
                <w:sz w:val="24"/>
                <w:szCs w:val="24"/>
              </w:rPr>
            </w:pPr>
            <w:r w:rsidRPr="00830E11">
              <w:rPr>
                <w:rFonts w:cstheme="minorHAnsi"/>
                <w:sz w:val="24"/>
                <w:szCs w:val="24"/>
              </w:rPr>
              <w:t>.71</w:t>
            </w:r>
          </w:p>
        </w:tc>
      </w:tr>
      <w:tr w:rsidR="00830E11" w:rsidRPr="00830E11" w14:paraId="5E307347" w14:textId="77777777" w:rsidTr="009530CD">
        <w:tc>
          <w:tcPr>
            <w:tcW w:w="6678" w:type="dxa"/>
            <w:gridSpan w:val="5"/>
          </w:tcPr>
          <w:p w14:paraId="2830F2B1" w14:textId="77777777" w:rsidR="00830E11" w:rsidRPr="00830E11" w:rsidRDefault="00830E11" w:rsidP="009530CD">
            <w:pPr>
              <w:rPr>
                <w:rFonts w:cstheme="minorHAnsi"/>
                <w:sz w:val="24"/>
                <w:szCs w:val="24"/>
              </w:rPr>
            </w:pPr>
            <w:r w:rsidRPr="00830E11">
              <w:rPr>
                <w:rFonts w:cstheme="minorHAnsi"/>
                <w:sz w:val="24"/>
                <w:szCs w:val="24"/>
              </w:rPr>
              <w:t>Mean for Academic Year 2 (AY 20XX – AY 20XX)</w:t>
            </w:r>
          </w:p>
        </w:tc>
        <w:tc>
          <w:tcPr>
            <w:tcW w:w="1336" w:type="dxa"/>
          </w:tcPr>
          <w:p w14:paraId="78DB36F4" w14:textId="77777777" w:rsidR="00830E11" w:rsidRPr="00830E11" w:rsidRDefault="00830E11" w:rsidP="009530CD">
            <w:pPr>
              <w:rPr>
                <w:rFonts w:cstheme="minorHAnsi"/>
                <w:sz w:val="24"/>
                <w:szCs w:val="24"/>
              </w:rPr>
            </w:pPr>
            <w:r w:rsidRPr="00830E11">
              <w:rPr>
                <w:rFonts w:cstheme="minorHAnsi"/>
                <w:sz w:val="24"/>
                <w:szCs w:val="24"/>
              </w:rPr>
              <w:t>3.52</w:t>
            </w:r>
          </w:p>
        </w:tc>
        <w:tc>
          <w:tcPr>
            <w:tcW w:w="1336" w:type="dxa"/>
          </w:tcPr>
          <w:p w14:paraId="0CD839DC" w14:textId="77777777" w:rsidR="00830E11" w:rsidRPr="00830E11" w:rsidRDefault="00830E11" w:rsidP="009530CD">
            <w:pPr>
              <w:rPr>
                <w:rFonts w:cstheme="minorHAnsi"/>
                <w:sz w:val="24"/>
                <w:szCs w:val="24"/>
              </w:rPr>
            </w:pPr>
            <w:r w:rsidRPr="00830E11">
              <w:rPr>
                <w:rFonts w:cstheme="minorHAnsi"/>
                <w:sz w:val="24"/>
                <w:szCs w:val="24"/>
              </w:rPr>
              <w:t>.57</w:t>
            </w:r>
          </w:p>
        </w:tc>
      </w:tr>
      <w:tr w:rsidR="00830E11" w:rsidRPr="00830E11" w14:paraId="52B00CF5" w14:textId="77777777" w:rsidTr="009530CD">
        <w:tc>
          <w:tcPr>
            <w:tcW w:w="6678" w:type="dxa"/>
            <w:gridSpan w:val="5"/>
          </w:tcPr>
          <w:p w14:paraId="03C35A24" w14:textId="77777777" w:rsidR="00830E11" w:rsidRPr="00830E11" w:rsidRDefault="00830E11" w:rsidP="009530CD">
            <w:pPr>
              <w:rPr>
                <w:rFonts w:cstheme="minorHAnsi"/>
                <w:sz w:val="24"/>
                <w:szCs w:val="24"/>
              </w:rPr>
            </w:pPr>
          </w:p>
        </w:tc>
        <w:tc>
          <w:tcPr>
            <w:tcW w:w="1336" w:type="dxa"/>
          </w:tcPr>
          <w:p w14:paraId="7865C767" w14:textId="77777777" w:rsidR="00830E11" w:rsidRPr="00830E11" w:rsidRDefault="00830E11" w:rsidP="009530CD">
            <w:pPr>
              <w:rPr>
                <w:rFonts w:cstheme="minorHAnsi"/>
                <w:sz w:val="24"/>
                <w:szCs w:val="24"/>
              </w:rPr>
            </w:pPr>
          </w:p>
        </w:tc>
        <w:tc>
          <w:tcPr>
            <w:tcW w:w="1336" w:type="dxa"/>
          </w:tcPr>
          <w:p w14:paraId="739FC0B0" w14:textId="77777777" w:rsidR="00830E11" w:rsidRPr="00830E11" w:rsidRDefault="00830E11" w:rsidP="009530CD">
            <w:pPr>
              <w:rPr>
                <w:rFonts w:cstheme="minorHAnsi"/>
                <w:sz w:val="24"/>
                <w:szCs w:val="24"/>
              </w:rPr>
            </w:pPr>
          </w:p>
        </w:tc>
      </w:tr>
    </w:tbl>
    <w:p w14:paraId="324D5900" w14:textId="77777777" w:rsidR="00830E11" w:rsidRPr="00830E11" w:rsidRDefault="00830E11" w:rsidP="00830E11">
      <w:pPr>
        <w:spacing w:after="0" w:line="240" w:lineRule="auto"/>
        <w:rPr>
          <w:rFonts w:cstheme="minorHAnsi"/>
          <w:sz w:val="24"/>
          <w:szCs w:val="24"/>
        </w:rPr>
      </w:pPr>
      <w:r w:rsidRPr="00830E11">
        <w:rPr>
          <w:rFonts w:cstheme="minorHAnsi"/>
          <w:b/>
          <w:bCs/>
          <w:sz w:val="24"/>
          <w:szCs w:val="24"/>
        </w:rPr>
        <w:t>NOTE:</w:t>
      </w:r>
      <w:r w:rsidRPr="00830E11">
        <w:rPr>
          <w:rFonts w:cstheme="minorHAnsi"/>
          <w:sz w:val="24"/>
          <w:szCs w:val="24"/>
        </w:rPr>
        <w:t xml:space="preserve"> If you are bringing in </w:t>
      </w:r>
      <w:r w:rsidRPr="00AB1E80">
        <w:rPr>
          <w:rFonts w:cstheme="minorHAnsi"/>
          <w:b/>
          <w:bCs/>
          <w:sz w:val="24"/>
          <w:szCs w:val="24"/>
        </w:rPr>
        <w:t>prior years of service</w:t>
      </w:r>
      <w:r w:rsidRPr="00830E11">
        <w:rPr>
          <w:rFonts w:cstheme="minorHAnsi"/>
          <w:sz w:val="24"/>
          <w:szCs w:val="24"/>
        </w:rPr>
        <w:t>, be sure to include a Teaching Evaluation Summary Table from that institution.</w:t>
      </w:r>
    </w:p>
    <w:p w14:paraId="2F700109" w14:textId="77777777" w:rsidR="0079539D" w:rsidRPr="000B58AB" w:rsidRDefault="0079539D" w:rsidP="0079539D">
      <w:pPr>
        <w:spacing w:after="0" w:line="240" w:lineRule="auto"/>
        <w:ind w:left="360"/>
        <w:rPr>
          <w:rFonts w:cstheme="minorHAnsi"/>
          <w:b/>
          <w:bCs/>
          <w:sz w:val="24"/>
          <w:szCs w:val="24"/>
          <w:shd w:val="clear" w:color="auto" w:fill="F5F5F5"/>
        </w:rPr>
      </w:pPr>
    </w:p>
    <w:p w14:paraId="4E709084" w14:textId="522D0C12" w:rsidR="008C421B" w:rsidRPr="00830E11" w:rsidRDefault="00027F76" w:rsidP="00830E11">
      <w:pPr>
        <w:pStyle w:val="ListParagraph"/>
        <w:numPr>
          <w:ilvl w:val="0"/>
          <w:numId w:val="18"/>
        </w:numPr>
        <w:rPr>
          <w:rFonts w:cstheme="minorHAnsi"/>
          <w:b/>
          <w:bCs/>
          <w:i/>
          <w:iCs/>
          <w:sz w:val="28"/>
          <w:szCs w:val="28"/>
          <w:shd w:val="clear" w:color="auto" w:fill="F5F5F5"/>
        </w:rPr>
      </w:pPr>
      <w:r w:rsidRPr="00830E11">
        <w:rPr>
          <w:rFonts w:cstheme="minorHAnsi"/>
          <w:b/>
          <w:bCs/>
          <w:i/>
          <w:iCs/>
          <w:sz w:val="28"/>
          <w:szCs w:val="28"/>
          <w:shd w:val="clear" w:color="auto" w:fill="F5F5F5"/>
        </w:rPr>
        <w:t>Scholarship and Creative Activities</w:t>
      </w:r>
    </w:p>
    <w:p w14:paraId="212EE7DC"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Scholarly products submitted must be representative of one’s discipline and address the mission of the college and university. To be recognized in the area of research, work should require a high level of discipline-related expertise and should be made publicly available, ideally through a peer review process. The most salient evidence of scholarly achievement derives from publication of the results of inquiry and research, broadly conceived.</w:t>
      </w:r>
    </w:p>
    <w:p w14:paraId="1F819952"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 </w:t>
      </w:r>
    </w:p>
    <w:p w14:paraId="45C3BB09"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Attach a summary narrative of scholarly activity, particularly addressing the extent to which unit criteria for promotion/tenure have been met/exceeded. Describe and document your accomplishments as a scholar including a description of your scholarship agenda. What do you consider to be your most important achievements and contributions to your discipline? How does your work demonstrate that you have met the scholarship expectations of your department and the university? How has your scholarly work grown and developed over the period evaluated here? </w:t>
      </w:r>
    </w:p>
    <w:p w14:paraId="00EB349F"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 </w:t>
      </w:r>
    </w:p>
    <w:p w14:paraId="292033B2"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Scholarly productivity involves the following components: a) inquiry </w:t>
      </w:r>
      <w:r w:rsidRPr="00027F76">
        <w:rPr>
          <w:rFonts w:eastAsia="Times New Roman" w:cstheme="minorHAnsi"/>
          <w:i/>
          <w:iCs/>
          <w:sz w:val="24"/>
          <w:szCs w:val="24"/>
        </w:rPr>
        <w:t>activities </w:t>
      </w:r>
      <w:r w:rsidRPr="00027F76">
        <w:rPr>
          <w:rFonts w:eastAsia="Times New Roman" w:cstheme="minorHAnsi"/>
          <w:sz w:val="24"/>
          <w:szCs w:val="24"/>
        </w:rPr>
        <w:t>that lead to the discovery/integration/application of knowledge (in any of Boyer’s four domains); b) the public </w:t>
      </w:r>
      <w:r w:rsidRPr="00027F76">
        <w:rPr>
          <w:rFonts w:eastAsia="Times New Roman" w:cstheme="minorHAnsi"/>
          <w:i/>
          <w:iCs/>
          <w:sz w:val="24"/>
          <w:szCs w:val="24"/>
        </w:rPr>
        <w:t>representation of the results or findings </w:t>
      </w:r>
      <w:r w:rsidRPr="00027F76">
        <w:rPr>
          <w:rFonts w:eastAsia="Times New Roman" w:cstheme="minorHAnsi"/>
          <w:sz w:val="24"/>
          <w:szCs w:val="24"/>
        </w:rPr>
        <w:t>from these activities; c) the </w:t>
      </w:r>
      <w:r w:rsidRPr="00027F76">
        <w:rPr>
          <w:rFonts w:eastAsia="Times New Roman" w:cstheme="minorHAnsi"/>
          <w:i/>
          <w:iCs/>
          <w:sz w:val="24"/>
          <w:szCs w:val="24"/>
        </w:rPr>
        <w:t>assessment of peers </w:t>
      </w:r>
      <w:r w:rsidRPr="00027F76">
        <w:rPr>
          <w:rFonts w:eastAsia="Times New Roman" w:cstheme="minorHAnsi"/>
          <w:sz w:val="24"/>
          <w:szCs w:val="24"/>
        </w:rPr>
        <w:t>as to the scholarly impact or quality of the inquiry. Inquiry activities may not lead to published results in the short run; at the same time, it is the results that form the central object of evaluation. Established peer-review processes provide a mechanism for accomplishing the third component of assessing scholarship.</w:t>
      </w:r>
    </w:p>
    <w:p w14:paraId="536C03E9"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 </w:t>
      </w:r>
    </w:p>
    <w:p w14:paraId="71DEF016" w14:textId="60B431DA" w:rsidR="00027F76" w:rsidRPr="000F5C6F" w:rsidRDefault="00027F76" w:rsidP="00027F76">
      <w:pPr>
        <w:shd w:val="clear" w:color="auto" w:fill="FFFFFF"/>
        <w:spacing w:after="0" w:line="240" w:lineRule="auto"/>
        <w:rPr>
          <w:rFonts w:eastAsia="Times New Roman" w:cstheme="minorHAnsi"/>
          <w:b/>
          <w:sz w:val="24"/>
          <w:szCs w:val="24"/>
        </w:rPr>
      </w:pPr>
      <w:r w:rsidRPr="00027F76">
        <w:rPr>
          <w:rFonts w:eastAsia="Times New Roman" w:cstheme="minorHAnsi"/>
          <w:i/>
          <w:iCs/>
          <w:sz w:val="24"/>
          <w:szCs w:val="24"/>
        </w:rPr>
        <w:t>Note: The vita will list all efforts (including unfunded grants) that are added using the workload form in FAAR. Make sure this is complete including attachments (manuscripts, abstracts, conference proceedings – refer to the FAAR handbook for directions).</w:t>
      </w:r>
      <w:r w:rsidR="000F5C6F">
        <w:rPr>
          <w:rFonts w:eastAsia="Times New Roman" w:cstheme="minorHAnsi"/>
          <w:i/>
          <w:iCs/>
          <w:sz w:val="24"/>
          <w:szCs w:val="24"/>
        </w:rPr>
        <w:t xml:space="preserve"> </w:t>
      </w:r>
      <w:r w:rsidR="000F5C6F">
        <w:rPr>
          <w:rFonts w:eastAsia="Times New Roman" w:cstheme="minorHAnsi"/>
          <w:b/>
          <w:i/>
          <w:iCs/>
          <w:sz w:val="24"/>
          <w:szCs w:val="24"/>
        </w:rPr>
        <w:t>Please be sure to review your vita carefully in FAAR and avoid duplicate entries for the same work (e.g., publication or presentation).</w:t>
      </w:r>
    </w:p>
    <w:p w14:paraId="301C2B83" w14:textId="75144111"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i/>
          <w:iCs/>
          <w:sz w:val="24"/>
          <w:szCs w:val="24"/>
        </w:rPr>
        <w:lastRenderedPageBreak/>
        <w:t>Important elements to include are</w:t>
      </w:r>
      <w:r w:rsidR="000F5C6F">
        <w:rPr>
          <w:rFonts w:eastAsia="Times New Roman" w:cstheme="minorHAnsi"/>
          <w:i/>
          <w:iCs/>
          <w:sz w:val="24"/>
          <w:szCs w:val="24"/>
        </w:rPr>
        <w:t xml:space="preserve"> (</w:t>
      </w:r>
      <w:r w:rsidR="000F5C6F">
        <w:rPr>
          <w:rFonts w:eastAsia="Times New Roman" w:cstheme="minorHAnsi"/>
          <w:b/>
          <w:i/>
          <w:iCs/>
          <w:sz w:val="24"/>
          <w:szCs w:val="24"/>
        </w:rPr>
        <w:t>additional criteria to also be addressed for Full Professor applications are bolded)</w:t>
      </w:r>
      <w:r w:rsidRPr="00027F76">
        <w:rPr>
          <w:rFonts w:eastAsia="Times New Roman" w:cstheme="minorHAnsi"/>
          <w:i/>
          <w:iCs/>
          <w:sz w:val="24"/>
          <w:szCs w:val="24"/>
        </w:rPr>
        <w:t>: </w:t>
      </w:r>
    </w:p>
    <w:p w14:paraId="43BE0872" w14:textId="5D1BB124" w:rsidR="00027F76" w:rsidRDefault="00027F76" w:rsidP="009F4822">
      <w:pPr>
        <w:numPr>
          <w:ilvl w:val="0"/>
          <w:numId w:val="11"/>
        </w:numPr>
        <w:shd w:val="clear" w:color="auto" w:fill="FFFFFF"/>
        <w:spacing w:before="100" w:beforeAutospacing="1" w:after="100" w:afterAutospacing="1" w:line="240" w:lineRule="auto"/>
        <w:ind w:left="360"/>
        <w:rPr>
          <w:rFonts w:eastAsia="Times New Roman" w:cstheme="minorHAnsi"/>
          <w:sz w:val="24"/>
          <w:szCs w:val="24"/>
        </w:rPr>
      </w:pPr>
      <w:r w:rsidRPr="000F5C6F">
        <w:rPr>
          <w:rFonts w:eastAsia="Times New Roman" w:cstheme="minorHAnsi"/>
          <w:bCs/>
          <w:sz w:val="24"/>
          <w:szCs w:val="24"/>
        </w:rPr>
        <w:t xml:space="preserve">Include a copy of the </w:t>
      </w:r>
      <w:r w:rsidR="000F5C6F">
        <w:rPr>
          <w:rFonts w:eastAsia="Times New Roman" w:cstheme="minorHAnsi"/>
          <w:bCs/>
          <w:sz w:val="24"/>
          <w:szCs w:val="24"/>
        </w:rPr>
        <w:t xml:space="preserve">relevant </w:t>
      </w:r>
      <w:r w:rsidRPr="000F5C6F">
        <w:rPr>
          <w:rFonts w:eastAsia="Times New Roman" w:cstheme="minorHAnsi"/>
          <w:bCs/>
          <w:sz w:val="24"/>
          <w:szCs w:val="24"/>
        </w:rPr>
        <w:t xml:space="preserve">table </w:t>
      </w:r>
      <w:r w:rsidR="000F5C6F">
        <w:rPr>
          <w:rFonts w:eastAsia="Times New Roman" w:cstheme="minorHAnsi"/>
          <w:bCs/>
          <w:sz w:val="24"/>
          <w:szCs w:val="24"/>
        </w:rPr>
        <w:t>outlining your</w:t>
      </w:r>
      <w:r w:rsidRPr="000F5C6F">
        <w:rPr>
          <w:rFonts w:eastAsia="Times New Roman" w:cstheme="minorHAnsi"/>
          <w:bCs/>
          <w:sz w:val="24"/>
          <w:szCs w:val="24"/>
        </w:rPr>
        <w:t xml:space="preserve"> Scholarship Activity</w:t>
      </w:r>
      <w:r w:rsidRPr="00027F76">
        <w:rPr>
          <w:rFonts w:eastAsia="Times New Roman" w:cstheme="minorHAnsi"/>
          <w:sz w:val="24"/>
          <w:szCs w:val="24"/>
        </w:rPr>
        <w:t xml:space="preserve"> (table available from the dean’s office) or a similar table organizing your work based on the COE P&amp;T Criteria</w:t>
      </w:r>
    </w:p>
    <w:p w14:paraId="5BA93D7B" w14:textId="77777777" w:rsidR="00027F76" w:rsidRPr="00027F76" w:rsidRDefault="00027F76" w:rsidP="009F4822">
      <w:pPr>
        <w:numPr>
          <w:ilvl w:val="0"/>
          <w:numId w:val="11"/>
        </w:numPr>
        <w:shd w:val="clear" w:color="auto" w:fill="FFFFFF"/>
        <w:spacing w:before="120" w:after="0" w:line="240" w:lineRule="auto"/>
        <w:ind w:left="360"/>
        <w:rPr>
          <w:rFonts w:eastAsia="Times New Roman" w:cstheme="minorHAnsi"/>
          <w:sz w:val="24"/>
          <w:szCs w:val="24"/>
        </w:rPr>
      </w:pPr>
      <w:r w:rsidRPr="00027F76">
        <w:rPr>
          <w:rFonts w:eastAsia="Times New Roman" w:cstheme="minorHAnsi"/>
          <w:sz w:val="24"/>
          <w:szCs w:val="24"/>
        </w:rPr>
        <w:t>Your summary narrative should address the following:</w:t>
      </w:r>
    </w:p>
    <w:p w14:paraId="06A87F2A" w14:textId="5B79E641" w:rsidR="00027F76" w:rsidRDefault="00027F76" w:rsidP="00343156">
      <w:pPr>
        <w:numPr>
          <w:ilvl w:val="0"/>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Coherent research agenda</w:t>
      </w:r>
      <w:r w:rsidR="000F5C6F">
        <w:rPr>
          <w:rFonts w:eastAsia="Times New Roman" w:cstheme="minorHAnsi"/>
          <w:sz w:val="24"/>
          <w:szCs w:val="24"/>
        </w:rPr>
        <w:t xml:space="preserve"> </w:t>
      </w:r>
    </w:p>
    <w:p w14:paraId="6E832167" w14:textId="2E2FB319" w:rsidR="000F5C6F" w:rsidRPr="00027F76" w:rsidRDefault="000F5C6F" w:rsidP="00343156">
      <w:pPr>
        <w:numPr>
          <w:ilvl w:val="0"/>
          <w:numId w:val="12"/>
        </w:numPr>
        <w:shd w:val="clear" w:color="auto" w:fill="FFFFFF"/>
        <w:spacing w:after="60" w:line="240" w:lineRule="auto"/>
        <w:rPr>
          <w:rFonts w:eastAsia="Times New Roman" w:cstheme="minorHAnsi"/>
          <w:sz w:val="24"/>
          <w:szCs w:val="24"/>
        </w:rPr>
      </w:pPr>
      <w:r>
        <w:rPr>
          <w:rFonts w:eastAsia="Times New Roman" w:cstheme="minorHAnsi"/>
          <w:sz w:val="24"/>
          <w:szCs w:val="24"/>
        </w:rPr>
        <w:t>Connection between research artifacts and research agenda</w:t>
      </w:r>
    </w:p>
    <w:p w14:paraId="09231BD1" w14:textId="30130EC6" w:rsidR="00027F76" w:rsidRPr="00027F76" w:rsidRDefault="00027F76" w:rsidP="00343156">
      <w:pPr>
        <w:numPr>
          <w:ilvl w:val="0"/>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Addition of knowledge to the field</w:t>
      </w:r>
      <w:r w:rsidRPr="00830E11">
        <w:rPr>
          <w:rFonts w:eastAsia="Times New Roman" w:cstheme="minorHAnsi"/>
          <w:sz w:val="24"/>
          <w:szCs w:val="24"/>
        </w:rPr>
        <w:t>; relationship to your research agenda</w:t>
      </w:r>
    </w:p>
    <w:p w14:paraId="22EEE530" w14:textId="77777777" w:rsidR="00027F76" w:rsidRPr="00027F76" w:rsidRDefault="00027F76" w:rsidP="00343156">
      <w:pPr>
        <w:numPr>
          <w:ilvl w:val="0"/>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Contributions through publications, books, presentations (peer reviewed) related to the mission of college and university</w:t>
      </w:r>
    </w:p>
    <w:p w14:paraId="41DB281F" w14:textId="77777777" w:rsidR="00027F76" w:rsidRPr="00027F76" w:rsidRDefault="00027F76" w:rsidP="00343156">
      <w:pPr>
        <w:numPr>
          <w:ilvl w:val="0"/>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Assessment by peers (peer-reviewed articles)</w:t>
      </w:r>
    </w:p>
    <w:p w14:paraId="0F9F0442" w14:textId="77777777" w:rsidR="00027F76" w:rsidRPr="00027F76" w:rsidRDefault="00027F76" w:rsidP="00343156">
      <w:pPr>
        <w:numPr>
          <w:ilvl w:val="0"/>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Peer recognition in its multiple forms, including invited presentations, leadership roles or elected positions in professional organizations, work as a reviewer of proposals or of manuscripts, or selection for editorial boards and review panels</w:t>
      </w:r>
    </w:p>
    <w:p w14:paraId="62730708" w14:textId="6FE7137F" w:rsidR="00027F76" w:rsidRPr="00027F76" w:rsidRDefault="00027F76" w:rsidP="00343156">
      <w:pPr>
        <w:numPr>
          <w:ilvl w:val="0"/>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Continued commitment to develop a</w:t>
      </w:r>
      <w:r w:rsidRPr="00830E11">
        <w:rPr>
          <w:rFonts w:eastAsia="Times New Roman" w:cstheme="minorHAnsi"/>
          <w:sz w:val="24"/>
          <w:szCs w:val="24"/>
        </w:rPr>
        <w:t>s</w:t>
      </w:r>
      <w:r w:rsidRPr="00027F76">
        <w:rPr>
          <w:rFonts w:eastAsia="Times New Roman" w:cstheme="minorHAnsi"/>
          <w:sz w:val="24"/>
          <w:szCs w:val="24"/>
        </w:rPr>
        <w:t xml:space="preserve"> a scholar</w:t>
      </w:r>
    </w:p>
    <w:p w14:paraId="0542778A" w14:textId="77777777" w:rsidR="00027F76" w:rsidRPr="00830E11" w:rsidRDefault="00027F76" w:rsidP="00343156">
      <w:pPr>
        <w:numPr>
          <w:ilvl w:val="0"/>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A scholarly reputation that extends beyond the university</w:t>
      </w:r>
    </w:p>
    <w:p w14:paraId="76EEC766" w14:textId="423BA555" w:rsidR="00027F76" w:rsidRPr="00027F76" w:rsidRDefault="00027F76" w:rsidP="00343156">
      <w:pPr>
        <w:numPr>
          <w:ilvl w:val="1"/>
          <w:numId w:val="12"/>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Include information from Google Scholar, Research Gate-create accounts; include impact and selectivity scores and explain what they mean</w:t>
      </w:r>
    </w:p>
    <w:p w14:paraId="4164990D" w14:textId="77777777" w:rsidR="00027F76" w:rsidRPr="00027F76" w:rsidRDefault="00027F76" w:rsidP="00343156">
      <w:pPr>
        <w:numPr>
          <w:ilvl w:val="0"/>
          <w:numId w:val="13"/>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Leadership capacity in the area of scholarship</w:t>
      </w:r>
    </w:p>
    <w:p w14:paraId="4B507172" w14:textId="77777777" w:rsidR="00027F76" w:rsidRPr="00027F76" w:rsidRDefault="00027F76" w:rsidP="00343156">
      <w:pPr>
        <w:numPr>
          <w:ilvl w:val="0"/>
          <w:numId w:val="13"/>
        </w:numPr>
        <w:shd w:val="clear" w:color="auto" w:fill="FFFFFF"/>
        <w:spacing w:after="60" w:line="240" w:lineRule="auto"/>
        <w:rPr>
          <w:rFonts w:eastAsia="Times New Roman" w:cstheme="minorHAnsi"/>
          <w:b/>
          <w:bCs/>
          <w:sz w:val="24"/>
          <w:szCs w:val="24"/>
        </w:rPr>
      </w:pPr>
      <w:r w:rsidRPr="00027F76">
        <w:rPr>
          <w:rFonts w:eastAsia="Times New Roman" w:cstheme="minorHAnsi"/>
          <w:b/>
          <w:bCs/>
          <w:sz w:val="24"/>
          <w:szCs w:val="24"/>
        </w:rPr>
        <w:t>Increasing productivity since appointment to associate professor (for full professor applications)</w:t>
      </w:r>
    </w:p>
    <w:p w14:paraId="4F0D302F" w14:textId="7F29D144" w:rsidR="00027F76" w:rsidRPr="00830E11" w:rsidRDefault="00027F76" w:rsidP="00343156">
      <w:pPr>
        <w:numPr>
          <w:ilvl w:val="0"/>
          <w:numId w:val="13"/>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Publications in a nationally recognized publishing house since appointment</w:t>
      </w:r>
      <w:r w:rsidR="009F4822">
        <w:rPr>
          <w:rFonts w:eastAsia="Times New Roman" w:cstheme="minorHAnsi"/>
          <w:sz w:val="24"/>
          <w:szCs w:val="24"/>
        </w:rPr>
        <w:t xml:space="preserve"> to rank of associate professor</w:t>
      </w:r>
    </w:p>
    <w:p w14:paraId="681D0791" w14:textId="31FA896F" w:rsidR="00027F76" w:rsidRPr="00027F76" w:rsidRDefault="00027F76" w:rsidP="00343156">
      <w:pPr>
        <w:numPr>
          <w:ilvl w:val="0"/>
          <w:numId w:val="13"/>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Products demonstrat</w:t>
      </w:r>
      <w:r w:rsidRPr="00830E11">
        <w:rPr>
          <w:rFonts w:eastAsia="Times New Roman" w:cstheme="minorHAnsi"/>
          <w:sz w:val="24"/>
          <w:szCs w:val="24"/>
        </w:rPr>
        <w:t>ing</w:t>
      </w:r>
      <w:r w:rsidRPr="00027F76">
        <w:rPr>
          <w:rFonts w:eastAsia="Times New Roman" w:cstheme="minorHAnsi"/>
          <w:sz w:val="24"/>
          <w:szCs w:val="24"/>
        </w:rPr>
        <w:t xml:space="preserve"> high quality. (include impact score of journals, acceptance ratios)</w:t>
      </w:r>
    </w:p>
    <w:p w14:paraId="3CB827C2" w14:textId="77777777" w:rsidR="00027F76" w:rsidRPr="00027F76" w:rsidRDefault="00027F76" w:rsidP="00343156">
      <w:pPr>
        <w:numPr>
          <w:ilvl w:val="0"/>
          <w:numId w:val="13"/>
        </w:numPr>
        <w:shd w:val="clear" w:color="auto" w:fill="FFFFFF"/>
        <w:spacing w:after="60" w:line="240" w:lineRule="auto"/>
        <w:rPr>
          <w:rFonts w:eastAsia="Times New Roman" w:cstheme="minorHAnsi"/>
          <w:b/>
          <w:bCs/>
          <w:sz w:val="24"/>
          <w:szCs w:val="24"/>
        </w:rPr>
      </w:pPr>
      <w:r w:rsidRPr="00027F76">
        <w:rPr>
          <w:rFonts w:eastAsia="Times New Roman" w:cstheme="minorHAnsi"/>
          <w:b/>
          <w:bCs/>
          <w:sz w:val="24"/>
          <w:szCs w:val="24"/>
        </w:rPr>
        <w:t>For promotion to Full Professor, to demonstrate outstanding performance you must document attainment of a national or international reputation which includes awards and recognition by national groups, invitations to serve on national editorial boards, and departmentally solicited external reviews by prominent scholars</w:t>
      </w:r>
    </w:p>
    <w:p w14:paraId="7FDA0E65" w14:textId="77777777" w:rsidR="00027F76" w:rsidRPr="00027F76" w:rsidRDefault="00027F76" w:rsidP="00343156">
      <w:pPr>
        <w:numPr>
          <w:ilvl w:val="0"/>
          <w:numId w:val="13"/>
        </w:numPr>
        <w:shd w:val="clear" w:color="auto" w:fill="FFFFFF"/>
        <w:spacing w:after="60" w:line="240" w:lineRule="auto"/>
        <w:rPr>
          <w:rFonts w:eastAsia="Times New Roman" w:cstheme="minorHAnsi"/>
          <w:sz w:val="24"/>
          <w:szCs w:val="24"/>
        </w:rPr>
      </w:pPr>
      <w:r w:rsidRPr="00027F76">
        <w:rPr>
          <w:rFonts w:eastAsia="Times New Roman" w:cstheme="minorHAnsi"/>
          <w:sz w:val="24"/>
          <w:szCs w:val="24"/>
        </w:rPr>
        <w:t>Go beyond minimum requirements</w:t>
      </w:r>
    </w:p>
    <w:p w14:paraId="239865C8" w14:textId="0461F9C1" w:rsidR="000F5C6F" w:rsidRPr="000F5C6F" w:rsidRDefault="00343156" w:rsidP="00343156">
      <w:pPr>
        <w:numPr>
          <w:ilvl w:val="0"/>
          <w:numId w:val="13"/>
        </w:numPr>
        <w:shd w:val="clear" w:color="auto" w:fill="FFFFFF"/>
        <w:spacing w:after="60" w:line="240" w:lineRule="auto"/>
        <w:rPr>
          <w:rFonts w:eastAsia="Times New Roman" w:cstheme="minorHAnsi"/>
          <w:color w:val="333333"/>
          <w:sz w:val="24"/>
          <w:szCs w:val="24"/>
        </w:rPr>
      </w:pPr>
      <w:r>
        <w:rPr>
          <w:rFonts w:eastAsia="Times New Roman" w:cstheme="minorHAnsi"/>
          <w:color w:val="333333"/>
          <w:sz w:val="24"/>
          <w:szCs w:val="24"/>
        </w:rPr>
        <w:t>I</w:t>
      </w:r>
      <w:r w:rsidR="00027F76" w:rsidRPr="00027F76">
        <w:rPr>
          <w:rFonts w:eastAsia="Times New Roman" w:cstheme="minorHAnsi"/>
          <w:color w:val="333333"/>
          <w:sz w:val="24"/>
          <w:szCs w:val="24"/>
        </w:rPr>
        <w:t>f appropriate, your role and percent contribution on jointly prepared grant proposals and co-authorship of publications. </w:t>
      </w:r>
    </w:p>
    <w:p w14:paraId="4FC5FD3F" w14:textId="73F49D6B" w:rsidR="000B58AB" w:rsidRPr="00830E11" w:rsidRDefault="000B58AB" w:rsidP="000B58AB">
      <w:pPr>
        <w:shd w:val="clear" w:color="auto" w:fill="FFFFFF"/>
        <w:spacing w:before="100" w:beforeAutospacing="1" w:after="100" w:afterAutospacing="1" w:line="240" w:lineRule="auto"/>
        <w:rPr>
          <w:rFonts w:eastAsia="Times New Roman" w:cstheme="minorHAnsi"/>
          <w:sz w:val="24"/>
          <w:szCs w:val="24"/>
        </w:rPr>
      </w:pPr>
      <w:r w:rsidRPr="00343156">
        <w:rPr>
          <w:rFonts w:eastAsia="Times New Roman" w:cstheme="minorHAnsi"/>
          <w:sz w:val="24"/>
          <w:szCs w:val="24"/>
          <w:u w:val="single"/>
        </w:rPr>
        <w:t>Helpful sites for Quality and Impact</w:t>
      </w:r>
      <w:r w:rsidRPr="00830E11">
        <w:rPr>
          <w:rFonts w:eastAsia="Times New Roman" w:cstheme="minorHAnsi"/>
          <w:sz w:val="24"/>
          <w:szCs w:val="24"/>
        </w:rPr>
        <w:t>:</w:t>
      </w:r>
    </w:p>
    <w:p w14:paraId="06E21792" w14:textId="77777777" w:rsidR="000B58AB" w:rsidRPr="000B58AB" w:rsidRDefault="000B58AB" w:rsidP="000B58AB">
      <w:pPr>
        <w:spacing w:before="120" w:after="0" w:line="240" w:lineRule="auto"/>
        <w:textAlignment w:val="center"/>
        <w:rPr>
          <w:rFonts w:eastAsia="Times New Roman" w:cstheme="minorHAnsi"/>
          <w:sz w:val="24"/>
          <w:szCs w:val="24"/>
        </w:rPr>
      </w:pPr>
      <w:r w:rsidRPr="000B58AB">
        <w:rPr>
          <w:rFonts w:eastAsia="Times New Roman" w:cstheme="minorHAnsi"/>
          <w:sz w:val="24"/>
          <w:szCs w:val="24"/>
        </w:rPr>
        <w:t>Google Scholar:</w:t>
      </w:r>
      <w:r w:rsidRPr="000B58AB">
        <w:rPr>
          <w:rFonts w:eastAsia="Times New Roman" w:cstheme="minorHAnsi"/>
          <w:sz w:val="24"/>
          <w:szCs w:val="24"/>
        </w:rPr>
        <w:tab/>
      </w:r>
      <w:hyperlink r:id="rId7" w:history="1">
        <w:r w:rsidRPr="000B58AB">
          <w:rPr>
            <w:rStyle w:val="Hyperlink"/>
            <w:rFonts w:eastAsia="Times New Roman" w:cstheme="minorHAnsi"/>
            <w:sz w:val="24"/>
            <w:szCs w:val="24"/>
          </w:rPr>
          <w:t>https://scholar.google.com/</w:t>
        </w:r>
      </w:hyperlink>
    </w:p>
    <w:p w14:paraId="4FD3785A" w14:textId="67030976" w:rsidR="009F4822" w:rsidRDefault="000B58AB" w:rsidP="00343156">
      <w:pPr>
        <w:spacing w:before="120" w:after="0" w:line="240" w:lineRule="auto"/>
        <w:ind w:left="720"/>
        <w:textAlignment w:val="center"/>
        <w:rPr>
          <w:rFonts w:eastAsia="Times New Roman" w:cstheme="minorHAnsi"/>
          <w:sz w:val="24"/>
          <w:szCs w:val="24"/>
        </w:rPr>
      </w:pPr>
      <w:r w:rsidRPr="000B58AB">
        <w:rPr>
          <w:rFonts w:eastAsia="Times New Roman" w:cstheme="minorHAnsi"/>
          <w:sz w:val="24"/>
          <w:szCs w:val="24"/>
        </w:rPr>
        <w:t>Click on My Profile to create profile</w:t>
      </w:r>
    </w:p>
    <w:p w14:paraId="1DF9DFC9" w14:textId="116E4ED8" w:rsidR="000B58AB" w:rsidRPr="000B58AB" w:rsidRDefault="000B58AB" w:rsidP="000B58AB">
      <w:pPr>
        <w:spacing w:before="120" w:after="0" w:line="240" w:lineRule="auto"/>
        <w:textAlignment w:val="center"/>
        <w:rPr>
          <w:rFonts w:eastAsia="Times New Roman" w:cstheme="minorHAnsi"/>
          <w:sz w:val="24"/>
          <w:szCs w:val="24"/>
        </w:rPr>
      </w:pPr>
      <w:r w:rsidRPr="000B58AB">
        <w:rPr>
          <w:rFonts w:eastAsia="Times New Roman" w:cstheme="minorHAnsi"/>
          <w:sz w:val="24"/>
          <w:szCs w:val="24"/>
        </w:rPr>
        <w:t>Research Gate:</w:t>
      </w:r>
      <w:r w:rsidRPr="000B58AB">
        <w:rPr>
          <w:rFonts w:eastAsia="Times New Roman" w:cstheme="minorHAnsi"/>
          <w:sz w:val="24"/>
          <w:szCs w:val="24"/>
        </w:rPr>
        <w:tab/>
      </w:r>
      <w:hyperlink r:id="rId8" w:history="1">
        <w:r w:rsidRPr="000B58AB">
          <w:rPr>
            <w:rStyle w:val="Hyperlink"/>
            <w:rFonts w:eastAsia="Times New Roman" w:cstheme="minorHAnsi"/>
            <w:sz w:val="24"/>
            <w:szCs w:val="24"/>
          </w:rPr>
          <w:t>https://www.researchgate.net/</w:t>
        </w:r>
      </w:hyperlink>
    </w:p>
    <w:p w14:paraId="3BEED54E" w14:textId="4A275750" w:rsidR="000B58AB" w:rsidRPr="000B58AB" w:rsidRDefault="000B58AB" w:rsidP="000B58AB">
      <w:pPr>
        <w:spacing w:before="120" w:after="0" w:line="240" w:lineRule="auto"/>
        <w:ind w:left="720"/>
        <w:textAlignment w:val="center"/>
        <w:rPr>
          <w:rFonts w:eastAsia="Times New Roman" w:cstheme="minorHAnsi"/>
          <w:sz w:val="24"/>
          <w:szCs w:val="24"/>
        </w:rPr>
      </w:pPr>
      <w:r w:rsidRPr="000B58AB">
        <w:rPr>
          <w:rFonts w:eastAsia="Times New Roman" w:cstheme="minorHAnsi"/>
          <w:sz w:val="24"/>
          <w:szCs w:val="24"/>
        </w:rPr>
        <w:t>Click Join for Free to create profile</w:t>
      </w:r>
    </w:p>
    <w:p w14:paraId="5479E4E1" w14:textId="77777777" w:rsidR="000B58AB" w:rsidRPr="000B58AB" w:rsidRDefault="000B58AB" w:rsidP="000B58AB">
      <w:pPr>
        <w:spacing w:before="120" w:after="0" w:line="240" w:lineRule="auto"/>
        <w:textAlignment w:val="center"/>
        <w:rPr>
          <w:rFonts w:eastAsia="Times New Roman" w:cstheme="minorHAnsi"/>
          <w:sz w:val="24"/>
          <w:szCs w:val="24"/>
        </w:rPr>
      </w:pPr>
      <w:r w:rsidRPr="000B58AB">
        <w:rPr>
          <w:rFonts w:eastAsia="Times New Roman" w:cstheme="minorHAnsi"/>
          <w:sz w:val="24"/>
          <w:szCs w:val="24"/>
        </w:rPr>
        <w:lastRenderedPageBreak/>
        <w:t>Journal Impact Factor (IF)</w:t>
      </w:r>
      <w:r w:rsidRPr="000B58AB">
        <w:rPr>
          <w:rFonts w:eastAsia="Times New Roman" w:cstheme="minorHAnsi"/>
          <w:sz w:val="24"/>
          <w:szCs w:val="24"/>
        </w:rPr>
        <w:tab/>
      </w:r>
      <w:hyperlink r:id="rId9" w:history="1">
        <w:r w:rsidRPr="000B58AB">
          <w:rPr>
            <w:rStyle w:val="Hyperlink"/>
            <w:rFonts w:eastAsia="Times New Roman" w:cstheme="minorHAnsi"/>
            <w:sz w:val="24"/>
            <w:szCs w:val="24"/>
          </w:rPr>
          <w:t>https://researchguides.uic.edu/if/impact</w:t>
        </w:r>
      </w:hyperlink>
    </w:p>
    <w:p w14:paraId="047D3E01" w14:textId="33BA810A" w:rsidR="000B58AB" w:rsidRPr="000B58AB" w:rsidRDefault="000B58AB" w:rsidP="000B58AB">
      <w:pPr>
        <w:spacing w:before="120" w:after="0" w:line="240" w:lineRule="auto"/>
        <w:textAlignment w:val="center"/>
        <w:rPr>
          <w:rFonts w:eastAsia="Times New Roman" w:cstheme="minorHAnsi"/>
          <w:sz w:val="24"/>
          <w:szCs w:val="24"/>
        </w:rPr>
      </w:pPr>
      <w:r w:rsidRPr="000B58AB">
        <w:rPr>
          <w:rFonts w:eastAsia="Times New Roman" w:cstheme="minorHAnsi"/>
          <w:sz w:val="24"/>
          <w:szCs w:val="24"/>
        </w:rPr>
        <w:t xml:space="preserve">Journal &amp; Country Rank </w:t>
      </w:r>
      <w:hyperlink r:id="rId10" w:history="1">
        <w:r w:rsidRPr="000B58AB">
          <w:rPr>
            <w:rStyle w:val="Hyperlink"/>
            <w:rFonts w:eastAsia="Times New Roman" w:cstheme="minorHAnsi"/>
            <w:sz w:val="24"/>
            <w:szCs w:val="24"/>
          </w:rPr>
          <w:t>https://www.scimagojr.com/</w:t>
        </w:r>
      </w:hyperlink>
    </w:p>
    <w:p w14:paraId="5755B484" w14:textId="0CF365EE" w:rsidR="009F4822" w:rsidRDefault="000B58AB" w:rsidP="00343156">
      <w:pPr>
        <w:spacing w:before="120" w:after="0" w:line="240" w:lineRule="auto"/>
        <w:textAlignment w:val="center"/>
        <w:rPr>
          <w:rFonts w:eastAsia="Times New Roman" w:cstheme="minorHAnsi"/>
          <w:sz w:val="24"/>
          <w:szCs w:val="24"/>
        </w:rPr>
      </w:pPr>
      <w:r w:rsidRPr="000B58AB">
        <w:rPr>
          <w:rFonts w:eastAsia="Times New Roman" w:cstheme="minorHAnsi"/>
          <w:sz w:val="24"/>
          <w:szCs w:val="24"/>
        </w:rPr>
        <w:t>Publications Impact Indexes</w:t>
      </w:r>
      <w:r w:rsidRPr="000B58AB">
        <w:rPr>
          <w:rFonts w:eastAsia="Times New Roman" w:cstheme="minorHAnsi"/>
          <w:sz w:val="24"/>
          <w:szCs w:val="24"/>
        </w:rPr>
        <w:tab/>
      </w:r>
      <w:hyperlink r:id="rId11" w:history="1">
        <w:r w:rsidRPr="000B58AB">
          <w:rPr>
            <w:rStyle w:val="Hyperlink"/>
            <w:rFonts w:eastAsia="Times New Roman" w:cstheme="minorHAnsi"/>
            <w:sz w:val="24"/>
            <w:szCs w:val="24"/>
          </w:rPr>
          <w:t>https://www.mondragon.edu/en/web/biblioteka/publications-impact-indexes</w:t>
        </w:r>
      </w:hyperlink>
    </w:p>
    <w:p w14:paraId="709A1334" w14:textId="77777777" w:rsidR="00343156" w:rsidRPr="00343156" w:rsidRDefault="00343156" w:rsidP="00343156">
      <w:pPr>
        <w:spacing w:before="120" w:after="0" w:line="240" w:lineRule="auto"/>
        <w:textAlignment w:val="center"/>
        <w:rPr>
          <w:rFonts w:eastAsia="Times New Roman" w:cstheme="minorHAnsi"/>
          <w:sz w:val="24"/>
          <w:szCs w:val="24"/>
        </w:rPr>
      </w:pPr>
    </w:p>
    <w:p w14:paraId="07C0669D" w14:textId="749D731A" w:rsidR="000B58AB" w:rsidRPr="000B58AB" w:rsidRDefault="000B58AB" w:rsidP="000B58AB">
      <w:pPr>
        <w:rPr>
          <w:rFonts w:cstheme="minorHAnsi"/>
          <w:sz w:val="24"/>
          <w:szCs w:val="24"/>
        </w:rPr>
      </w:pPr>
      <w:r w:rsidRPr="00830E11">
        <w:rPr>
          <w:rFonts w:cstheme="minorHAnsi"/>
          <w:b/>
          <w:bCs/>
          <w:sz w:val="24"/>
          <w:szCs w:val="24"/>
        </w:rPr>
        <w:t>From Google Scholar</w:t>
      </w:r>
      <w:r w:rsidRPr="000B58AB">
        <w:rPr>
          <w:rFonts w:cstheme="minorHAnsi"/>
          <w:sz w:val="24"/>
          <w:szCs w:val="24"/>
        </w:rPr>
        <w:t>: Google Scholar Citations provides a way for authors to keep track of the number of citations to their articles. The h-index of a publication is the largest number h such that at least h articles in that publication were cited at least h times each. Google Scholar provides the example, if a publication with five articles cited by, respectively, 17, 9, 6, 3, and 2, has the h-index of 3. The i10-index is equal to the number of publications with at least 10 citations.</w:t>
      </w:r>
    </w:p>
    <w:tbl>
      <w:tblPr>
        <w:tblStyle w:val="TableGrid"/>
        <w:tblW w:w="0" w:type="auto"/>
        <w:tblLook w:val="04A0" w:firstRow="1" w:lastRow="0" w:firstColumn="1" w:lastColumn="0" w:noHBand="0" w:noVBand="1"/>
      </w:tblPr>
      <w:tblGrid>
        <w:gridCol w:w="3116"/>
        <w:gridCol w:w="3117"/>
        <w:gridCol w:w="3117"/>
      </w:tblGrid>
      <w:tr w:rsidR="000B58AB" w:rsidRPr="000B58AB" w14:paraId="077D4E9B" w14:textId="77777777" w:rsidTr="00830E11">
        <w:trPr>
          <w:trHeight w:val="144"/>
        </w:trPr>
        <w:tc>
          <w:tcPr>
            <w:tcW w:w="3116" w:type="dxa"/>
          </w:tcPr>
          <w:p w14:paraId="7B2D3CE5" w14:textId="77777777" w:rsidR="000B58AB" w:rsidRPr="00830E11" w:rsidRDefault="000B58AB" w:rsidP="009530CD">
            <w:pPr>
              <w:spacing w:before="120" w:after="120"/>
              <w:rPr>
                <w:rFonts w:cstheme="minorHAnsi"/>
                <w:sz w:val="20"/>
                <w:szCs w:val="20"/>
              </w:rPr>
            </w:pPr>
          </w:p>
        </w:tc>
        <w:tc>
          <w:tcPr>
            <w:tcW w:w="3117" w:type="dxa"/>
          </w:tcPr>
          <w:p w14:paraId="11860F4F" w14:textId="77777777" w:rsidR="000B58AB" w:rsidRPr="00830E11" w:rsidRDefault="000B58AB" w:rsidP="009530CD">
            <w:pPr>
              <w:spacing w:before="120" w:after="120"/>
              <w:rPr>
                <w:rFonts w:cstheme="minorHAnsi"/>
                <w:sz w:val="20"/>
                <w:szCs w:val="20"/>
              </w:rPr>
            </w:pPr>
            <w:r w:rsidRPr="00830E11">
              <w:rPr>
                <w:rFonts w:cstheme="minorHAnsi"/>
                <w:sz w:val="20"/>
                <w:szCs w:val="20"/>
              </w:rPr>
              <w:t>All</w:t>
            </w:r>
          </w:p>
        </w:tc>
        <w:tc>
          <w:tcPr>
            <w:tcW w:w="3117" w:type="dxa"/>
          </w:tcPr>
          <w:p w14:paraId="5F0615C0" w14:textId="77777777" w:rsidR="000B58AB" w:rsidRPr="00830E11" w:rsidRDefault="000B58AB" w:rsidP="009530CD">
            <w:pPr>
              <w:spacing w:before="120" w:after="120"/>
              <w:rPr>
                <w:rFonts w:cstheme="minorHAnsi"/>
                <w:sz w:val="20"/>
                <w:szCs w:val="20"/>
              </w:rPr>
            </w:pPr>
            <w:r w:rsidRPr="00830E11">
              <w:rPr>
                <w:rFonts w:cstheme="minorHAnsi"/>
                <w:sz w:val="20"/>
                <w:szCs w:val="20"/>
              </w:rPr>
              <w:t>Since 2016</w:t>
            </w:r>
          </w:p>
        </w:tc>
      </w:tr>
      <w:tr w:rsidR="000B58AB" w:rsidRPr="000B58AB" w14:paraId="00701CFB" w14:textId="77777777" w:rsidTr="00830E11">
        <w:trPr>
          <w:trHeight w:val="144"/>
        </w:trPr>
        <w:tc>
          <w:tcPr>
            <w:tcW w:w="3116" w:type="dxa"/>
          </w:tcPr>
          <w:p w14:paraId="6D3D3A57" w14:textId="77777777" w:rsidR="000B58AB" w:rsidRPr="00830E11" w:rsidRDefault="000B58AB" w:rsidP="009530CD">
            <w:pPr>
              <w:spacing w:before="120" w:after="120"/>
              <w:rPr>
                <w:rFonts w:cstheme="minorHAnsi"/>
                <w:sz w:val="20"/>
                <w:szCs w:val="20"/>
              </w:rPr>
            </w:pPr>
            <w:r w:rsidRPr="00830E11">
              <w:rPr>
                <w:rFonts w:cstheme="minorHAnsi"/>
                <w:sz w:val="20"/>
                <w:szCs w:val="20"/>
              </w:rPr>
              <w:t>Citations</w:t>
            </w:r>
          </w:p>
        </w:tc>
        <w:tc>
          <w:tcPr>
            <w:tcW w:w="3117" w:type="dxa"/>
          </w:tcPr>
          <w:p w14:paraId="60F417FC" w14:textId="77777777" w:rsidR="000B58AB" w:rsidRPr="00830E11" w:rsidRDefault="000B58AB" w:rsidP="009530CD">
            <w:pPr>
              <w:spacing w:before="120" w:after="120"/>
              <w:rPr>
                <w:rFonts w:cstheme="minorHAnsi"/>
                <w:sz w:val="20"/>
                <w:szCs w:val="20"/>
              </w:rPr>
            </w:pPr>
            <w:r w:rsidRPr="00830E11">
              <w:rPr>
                <w:rFonts w:cstheme="minorHAnsi"/>
                <w:sz w:val="20"/>
                <w:szCs w:val="20"/>
              </w:rPr>
              <w:t>75</w:t>
            </w:r>
          </w:p>
        </w:tc>
        <w:tc>
          <w:tcPr>
            <w:tcW w:w="3117" w:type="dxa"/>
          </w:tcPr>
          <w:p w14:paraId="0F490C78" w14:textId="77777777" w:rsidR="000B58AB" w:rsidRPr="00830E11" w:rsidRDefault="000B58AB" w:rsidP="009530CD">
            <w:pPr>
              <w:spacing w:before="120" w:after="120"/>
              <w:rPr>
                <w:rFonts w:cstheme="minorHAnsi"/>
                <w:sz w:val="20"/>
                <w:szCs w:val="20"/>
              </w:rPr>
            </w:pPr>
            <w:r w:rsidRPr="00830E11">
              <w:rPr>
                <w:rFonts w:cstheme="minorHAnsi"/>
                <w:sz w:val="20"/>
                <w:szCs w:val="20"/>
              </w:rPr>
              <w:t>42</w:t>
            </w:r>
          </w:p>
        </w:tc>
      </w:tr>
      <w:tr w:rsidR="000B58AB" w:rsidRPr="000B58AB" w14:paraId="5D6273CB" w14:textId="77777777" w:rsidTr="00830E11">
        <w:trPr>
          <w:trHeight w:val="144"/>
        </w:trPr>
        <w:tc>
          <w:tcPr>
            <w:tcW w:w="3116" w:type="dxa"/>
          </w:tcPr>
          <w:p w14:paraId="6814844D" w14:textId="77777777" w:rsidR="000B58AB" w:rsidRPr="00830E11" w:rsidRDefault="000B58AB" w:rsidP="009530CD">
            <w:pPr>
              <w:spacing w:before="120" w:after="120"/>
              <w:rPr>
                <w:rFonts w:cstheme="minorHAnsi"/>
                <w:sz w:val="20"/>
                <w:szCs w:val="20"/>
              </w:rPr>
            </w:pPr>
            <w:r w:rsidRPr="00830E11">
              <w:rPr>
                <w:rFonts w:cstheme="minorHAnsi"/>
                <w:sz w:val="20"/>
                <w:szCs w:val="20"/>
              </w:rPr>
              <w:t>h-index</w:t>
            </w:r>
          </w:p>
        </w:tc>
        <w:tc>
          <w:tcPr>
            <w:tcW w:w="3117" w:type="dxa"/>
          </w:tcPr>
          <w:p w14:paraId="762463E0" w14:textId="77777777" w:rsidR="000B58AB" w:rsidRPr="00830E11" w:rsidRDefault="000B58AB" w:rsidP="009530CD">
            <w:pPr>
              <w:spacing w:before="120" w:after="120"/>
              <w:rPr>
                <w:rFonts w:cstheme="minorHAnsi"/>
                <w:sz w:val="20"/>
                <w:szCs w:val="20"/>
              </w:rPr>
            </w:pPr>
            <w:r w:rsidRPr="00830E11">
              <w:rPr>
                <w:rFonts w:cstheme="minorHAnsi"/>
                <w:sz w:val="20"/>
                <w:szCs w:val="20"/>
              </w:rPr>
              <w:t>6</w:t>
            </w:r>
          </w:p>
        </w:tc>
        <w:tc>
          <w:tcPr>
            <w:tcW w:w="3117" w:type="dxa"/>
          </w:tcPr>
          <w:p w14:paraId="6D186EE0" w14:textId="77777777" w:rsidR="000B58AB" w:rsidRPr="00830E11" w:rsidRDefault="000B58AB" w:rsidP="009530CD">
            <w:pPr>
              <w:spacing w:before="120" w:after="120"/>
              <w:rPr>
                <w:rFonts w:cstheme="minorHAnsi"/>
                <w:sz w:val="20"/>
                <w:szCs w:val="20"/>
              </w:rPr>
            </w:pPr>
            <w:r w:rsidRPr="00830E11">
              <w:rPr>
                <w:rFonts w:cstheme="minorHAnsi"/>
                <w:sz w:val="20"/>
                <w:szCs w:val="20"/>
              </w:rPr>
              <w:t>5</w:t>
            </w:r>
          </w:p>
        </w:tc>
      </w:tr>
      <w:tr w:rsidR="000B58AB" w:rsidRPr="000B58AB" w14:paraId="4C3FC150" w14:textId="77777777" w:rsidTr="00830E11">
        <w:trPr>
          <w:trHeight w:val="144"/>
        </w:trPr>
        <w:tc>
          <w:tcPr>
            <w:tcW w:w="3116" w:type="dxa"/>
          </w:tcPr>
          <w:p w14:paraId="25012CA8" w14:textId="77777777" w:rsidR="000B58AB" w:rsidRPr="00830E11" w:rsidRDefault="000B58AB" w:rsidP="009530CD">
            <w:pPr>
              <w:spacing w:before="120" w:after="120"/>
              <w:rPr>
                <w:rFonts w:cstheme="minorHAnsi"/>
                <w:sz w:val="20"/>
                <w:szCs w:val="20"/>
              </w:rPr>
            </w:pPr>
            <w:r w:rsidRPr="00830E11">
              <w:rPr>
                <w:rFonts w:cstheme="minorHAnsi"/>
                <w:sz w:val="20"/>
                <w:szCs w:val="20"/>
              </w:rPr>
              <w:t>I10-index</w:t>
            </w:r>
          </w:p>
        </w:tc>
        <w:tc>
          <w:tcPr>
            <w:tcW w:w="3117" w:type="dxa"/>
          </w:tcPr>
          <w:p w14:paraId="391AF0D0" w14:textId="77777777" w:rsidR="000B58AB" w:rsidRPr="00830E11" w:rsidRDefault="000B58AB" w:rsidP="009530CD">
            <w:pPr>
              <w:spacing w:before="120" w:after="120"/>
              <w:rPr>
                <w:rFonts w:cstheme="minorHAnsi"/>
                <w:sz w:val="20"/>
                <w:szCs w:val="20"/>
              </w:rPr>
            </w:pPr>
            <w:r w:rsidRPr="00830E11">
              <w:rPr>
                <w:rFonts w:cstheme="minorHAnsi"/>
                <w:sz w:val="20"/>
                <w:szCs w:val="20"/>
              </w:rPr>
              <w:t>5</w:t>
            </w:r>
          </w:p>
        </w:tc>
        <w:tc>
          <w:tcPr>
            <w:tcW w:w="3117" w:type="dxa"/>
          </w:tcPr>
          <w:p w14:paraId="599535DA" w14:textId="77777777" w:rsidR="000B58AB" w:rsidRPr="00830E11" w:rsidRDefault="000B58AB" w:rsidP="009530CD">
            <w:pPr>
              <w:spacing w:before="120" w:after="120"/>
              <w:rPr>
                <w:rFonts w:cstheme="minorHAnsi"/>
                <w:sz w:val="20"/>
                <w:szCs w:val="20"/>
              </w:rPr>
            </w:pPr>
            <w:r w:rsidRPr="00830E11">
              <w:rPr>
                <w:rFonts w:cstheme="minorHAnsi"/>
                <w:sz w:val="20"/>
                <w:szCs w:val="20"/>
              </w:rPr>
              <w:t>4</w:t>
            </w:r>
          </w:p>
        </w:tc>
      </w:tr>
    </w:tbl>
    <w:p w14:paraId="7ADB33B7" w14:textId="77777777" w:rsidR="009F4822" w:rsidRDefault="009F4822" w:rsidP="000B58AB">
      <w:pPr>
        <w:rPr>
          <w:rFonts w:cstheme="minorHAnsi"/>
          <w:b/>
          <w:bCs/>
          <w:sz w:val="24"/>
          <w:szCs w:val="24"/>
        </w:rPr>
      </w:pPr>
    </w:p>
    <w:p w14:paraId="137E9FD5" w14:textId="6C119DAF" w:rsidR="000B58AB" w:rsidRPr="000B58AB" w:rsidRDefault="000B58AB" w:rsidP="000B58AB">
      <w:pPr>
        <w:rPr>
          <w:rFonts w:cstheme="minorHAnsi"/>
          <w:sz w:val="24"/>
          <w:szCs w:val="24"/>
        </w:rPr>
      </w:pPr>
      <w:r w:rsidRPr="00830E11">
        <w:rPr>
          <w:rFonts w:cstheme="minorHAnsi"/>
          <w:b/>
          <w:bCs/>
          <w:sz w:val="24"/>
          <w:szCs w:val="24"/>
        </w:rPr>
        <w:t>From Research Gate</w:t>
      </w:r>
      <w:r w:rsidRPr="000B58AB">
        <w:rPr>
          <w:rFonts w:cstheme="minorHAnsi"/>
          <w:sz w:val="24"/>
          <w:szCs w:val="24"/>
        </w:rPr>
        <w:t>: the RG Score is a metric that measures scientific reputation based on how all an author’s research is received by their peers. To provide an overview of a researcher’s body of work – a Total Research Interest Score is provided which adds up the Research Interest scores from all an author’s research items on their profile. When researchers read, recommend, or cite a research item, its Research Interest goes up. The Citations and Reads Scores are a simple metric designed to show an author exactly how often research is being cited and/or accessed on ResearchGate, in real time.</w:t>
      </w:r>
    </w:p>
    <w:tbl>
      <w:tblPr>
        <w:tblStyle w:val="TableGrid"/>
        <w:tblW w:w="0" w:type="auto"/>
        <w:tblLook w:val="04A0" w:firstRow="1" w:lastRow="0" w:firstColumn="1" w:lastColumn="0" w:noHBand="0" w:noVBand="1"/>
      </w:tblPr>
      <w:tblGrid>
        <w:gridCol w:w="4675"/>
        <w:gridCol w:w="4675"/>
      </w:tblGrid>
      <w:tr w:rsidR="000B58AB" w:rsidRPr="000B58AB" w14:paraId="5BC8703B" w14:textId="77777777" w:rsidTr="009530CD">
        <w:tc>
          <w:tcPr>
            <w:tcW w:w="4675" w:type="dxa"/>
          </w:tcPr>
          <w:p w14:paraId="7BC66500" w14:textId="77777777" w:rsidR="000B58AB" w:rsidRPr="00830E11" w:rsidRDefault="000B58AB" w:rsidP="009530CD">
            <w:pPr>
              <w:spacing w:before="120" w:after="120"/>
              <w:rPr>
                <w:rFonts w:cstheme="minorHAnsi"/>
                <w:sz w:val="20"/>
                <w:szCs w:val="20"/>
              </w:rPr>
            </w:pPr>
          </w:p>
        </w:tc>
        <w:tc>
          <w:tcPr>
            <w:tcW w:w="4675" w:type="dxa"/>
          </w:tcPr>
          <w:p w14:paraId="051D9ACD" w14:textId="77777777" w:rsidR="000B58AB" w:rsidRPr="00830E11" w:rsidRDefault="000B58AB" w:rsidP="009530CD">
            <w:pPr>
              <w:spacing w:before="120" w:after="120"/>
              <w:rPr>
                <w:rFonts w:cstheme="minorHAnsi"/>
                <w:sz w:val="20"/>
                <w:szCs w:val="20"/>
              </w:rPr>
            </w:pPr>
            <w:r w:rsidRPr="00830E11">
              <w:rPr>
                <w:rFonts w:cstheme="minorHAnsi"/>
                <w:sz w:val="20"/>
                <w:szCs w:val="20"/>
              </w:rPr>
              <w:t>All</w:t>
            </w:r>
          </w:p>
        </w:tc>
      </w:tr>
      <w:tr w:rsidR="000B58AB" w:rsidRPr="000B58AB" w14:paraId="22825AD3" w14:textId="77777777" w:rsidTr="009530CD">
        <w:tc>
          <w:tcPr>
            <w:tcW w:w="4675" w:type="dxa"/>
          </w:tcPr>
          <w:p w14:paraId="33866565" w14:textId="77777777" w:rsidR="000B58AB" w:rsidRPr="00830E11" w:rsidRDefault="000B58AB" w:rsidP="009530CD">
            <w:pPr>
              <w:spacing w:before="120" w:after="120"/>
              <w:rPr>
                <w:rFonts w:cstheme="minorHAnsi"/>
                <w:sz w:val="20"/>
                <w:szCs w:val="20"/>
              </w:rPr>
            </w:pPr>
            <w:r w:rsidRPr="00830E11">
              <w:rPr>
                <w:rFonts w:cstheme="minorHAnsi"/>
                <w:sz w:val="20"/>
                <w:szCs w:val="20"/>
              </w:rPr>
              <w:t>RG Score</w:t>
            </w:r>
          </w:p>
        </w:tc>
        <w:tc>
          <w:tcPr>
            <w:tcW w:w="4675" w:type="dxa"/>
          </w:tcPr>
          <w:p w14:paraId="45ECA4FD" w14:textId="77777777" w:rsidR="000B58AB" w:rsidRPr="00830E11" w:rsidRDefault="000B58AB" w:rsidP="009530CD">
            <w:pPr>
              <w:spacing w:before="120" w:after="120"/>
              <w:rPr>
                <w:rFonts w:cstheme="minorHAnsi"/>
                <w:sz w:val="20"/>
                <w:szCs w:val="20"/>
              </w:rPr>
            </w:pPr>
            <w:r w:rsidRPr="00830E11">
              <w:rPr>
                <w:rFonts w:cstheme="minorHAnsi"/>
                <w:sz w:val="20"/>
                <w:szCs w:val="20"/>
              </w:rPr>
              <w:t>7.57</w:t>
            </w:r>
          </w:p>
        </w:tc>
      </w:tr>
      <w:tr w:rsidR="000B58AB" w:rsidRPr="000B58AB" w14:paraId="31BFCAD1" w14:textId="77777777" w:rsidTr="009530CD">
        <w:tc>
          <w:tcPr>
            <w:tcW w:w="4675" w:type="dxa"/>
          </w:tcPr>
          <w:p w14:paraId="7DE30D1E" w14:textId="77777777" w:rsidR="000B58AB" w:rsidRPr="00830E11" w:rsidRDefault="000B58AB" w:rsidP="009530CD">
            <w:pPr>
              <w:spacing w:before="120" w:after="120"/>
              <w:rPr>
                <w:rFonts w:cstheme="minorHAnsi"/>
                <w:sz w:val="20"/>
                <w:szCs w:val="20"/>
              </w:rPr>
            </w:pPr>
            <w:r w:rsidRPr="00830E11">
              <w:rPr>
                <w:rFonts w:cstheme="minorHAnsi"/>
                <w:sz w:val="20"/>
                <w:szCs w:val="20"/>
              </w:rPr>
              <w:t>Total Research Interest</w:t>
            </w:r>
          </w:p>
        </w:tc>
        <w:tc>
          <w:tcPr>
            <w:tcW w:w="4675" w:type="dxa"/>
          </w:tcPr>
          <w:p w14:paraId="0A7B2825" w14:textId="77777777" w:rsidR="000B58AB" w:rsidRPr="00830E11" w:rsidRDefault="000B58AB" w:rsidP="009530CD">
            <w:pPr>
              <w:spacing w:before="120" w:after="120"/>
              <w:rPr>
                <w:rFonts w:cstheme="minorHAnsi"/>
                <w:sz w:val="20"/>
                <w:szCs w:val="20"/>
              </w:rPr>
            </w:pPr>
            <w:r w:rsidRPr="00830E11">
              <w:rPr>
                <w:rFonts w:cstheme="minorHAnsi"/>
                <w:sz w:val="20"/>
                <w:szCs w:val="20"/>
              </w:rPr>
              <w:t>19.7</w:t>
            </w:r>
          </w:p>
        </w:tc>
      </w:tr>
      <w:tr w:rsidR="000B58AB" w:rsidRPr="000B58AB" w14:paraId="458500BC" w14:textId="77777777" w:rsidTr="009530CD">
        <w:tc>
          <w:tcPr>
            <w:tcW w:w="4675" w:type="dxa"/>
          </w:tcPr>
          <w:p w14:paraId="25D47052" w14:textId="77777777" w:rsidR="000B58AB" w:rsidRPr="00830E11" w:rsidRDefault="000B58AB" w:rsidP="009530CD">
            <w:pPr>
              <w:spacing w:before="120" w:after="120"/>
              <w:rPr>
                <w:rFonts w:cstheme="minorHAnsi"/>
                <w:sz w:val="20"/>
                <w:szCs w:val="20"/>
              </w:rPr>
            </w:pPr>
            <w:r w:rsidRPr="00830E11">
              <w:rPr>
                <w:rFonts w:cstheme="minorHAnsi"/>
                <w:sz w:val="20"/>
                <w:szCs w:val="20"/>
              </w:rPr>
              <w:t>Citations</w:t>
            </w:r>
          </w:p>
        </w:tc>
        <w:tc>
          <w:tcPr>
            <w:tcW w:w="4675" w:type="dxa"/>
          </w:tcPr>
          <w:p w14:paraId="61E5BCB3" w14:textId="77777777" w:rsidR="000B58AB" w:rsidRPr="00830E11" w:rsidRDefault="000B58AB" w:rsidP="009530CD">
            <w:pPr>
              <w:spacing w:before="120" w:after="120"/>
              <w:rPr>
                <w:rFonts w:cstheme="minorHAnsi"/>
                <w:sz w:val="20"/>
                <w:szCs w:val="20"/>
              </w:rPr>
            </w:pPr>
            <w:r w:rsidRPr="00830E11">
              <w:rPr>
                <w:rFonts w:cstheme="minorHAnsi"/>
                <w:sz w:val="20"/>
                <w:szCs w:val="20"/>
              </w:rPr>
              <w:t>36</w:t>
            </w:r>
          </w:p>
        </w:tc>
      </w:tr>
      <w:tr w:rsidR="000B58AB" w:rsidRPr="000B58AB" w14:paraId="757A6D39" w14:textId="77777777" w:rsidTr="009530CD">
        <w:tc>
          <w:tcPr>
            <w:tcW w:w="4675" w:type="dxa"/>
          </w:tcPr>
          <w:p w14:paraId="1A7A00BE" w14:textId="77777777" w:rsidR="000B58AB" w:rsidRPr="00830E11" w:rsidRDefault="000B58AB" w:rsidP="009530CD">
            <w:pPr>
              <w:spacing w:before="120" w:after="120"/>
              <w:rPr>
                <w:rFonts w:cstheme="minorHAnsi"/>
                <w:sz w:val="20"/>
                <w:szCs w:val="20"/>
              </w:rPr>
            </w:pPr>
            <w:r w:rsidRPr="00830E11">
              <w:rPr>
                <w:rFonts w:cstheme="minorHAnsi"/>
                <w:sz w:val="20"/>
                <w:szCs w:val="20"/>
              </w:rPr>
              <w:t>Reads</w:t>
            </w:r>
          </w:p>
        </w:tc>
        <w:tc>
          <w:tcPr>
            <w:tcW w:w="4675" w:type="dxa"/>
          </w:tcPr>
          <w:p w14:paraId="557B47B2" w14:textId="77777777" w:rsidR="000B58AB" w:rsidRPr="00830E11" w:rsidRDefault="000B58AB" w:rsidP="009530CD">
            <w:pPr>
              <w:spacing w:before="120" w:after="120"/>
              <w:rPr>
                <w:rFonts w:cstheme="minorHAnsi"/>
                <w:sz w:val="20"/>
                <w:szCs w:val="20"/>
              </w:rPr>
            </w:pPr>
            <w:r w:rsidRPr="00830E11">
              <w:rPr>
                <w:rFonts w:cstheme="minorHAnsi"/>
                <w:sz w:val="20"/>
                <w:szCs w:val="20"/>
              </w:rPr>
              <w:t>428</w:t>
            </w:r>
          </w:p>
        </w:tc>
      </w:tr>
    </w:tbl>
    <w:p w14:paraId="20835F39" w14:textId="77777777" w:rsidR="000B58AB" w:rsidRPr="000B58AB" w:rsidRDefault="000B58AB" w:rsidP="000B58AB">
      <w:pPr>
        <w:spacing w:after="0" w:line="240" w:lineRule="auto"/>
        <w:rPr>
          <w:rFonts w:cstheme="minorHAnsi"/>
          <w:b/>
          <w:bCs/>
          <w:sz w:val="24"/>
          <w:szCs w:val="24"/>
        </w:rPr>
      </w:pPr>
    </w:p>
    <w:p w14:paraId="28E870E8" w14:textId="1991865D" w:rsidR="000B58AB" w:rsidRPr="000B58AB" w:rsidRDefault="000B58AB" w:rsidP="00343156">
      <w:pPr>
        <w:spacing w:after="0" w:line="240" w:lineRule="auto"/>
        <w:rPr>
          <w:rFonts w:cstheme="minorHAnsi"/>
          <w:sz w:val="24"/>
          <w:szCs w:val="24"/>
        </w:rPr>
      </w:pPr>
      <w:r w:rsidRPr="000B58AB">
        <w:rPr>
          <w:rFonts w:cstheme="minorHAnsi"/>
          <w:b/>
          <w:bCs/>
          <w:sz w:val="24"/>
          <w:szCs w:val="24"/>
        </w:rPr>
        <w:t>TIP:</w:t>
      </w:r>
      <w:r w:rsidRPr="000B58AB">
        <w:rPr>
          <w:rFonts w:cstheme="minorHAnsi"/>
          <w:sz w:val="24"/>
          <w:szCs w:val="24"/>
        </w:rPr>
        <w:t xml:space="preserve"> You may choose to </w:t>
      </w:r>
      <w:r w:rsidRPr="000B58AB">
        <w:rPr>
          <w:rFonts w:cstheme="minorHAnsi"/>
          <w:b/>
          <w:bCs/>
          <w:sz w:val="24"/>
          <w:szCs w:val="24"/>
        </w:rPr>
        <w:t>BOLD Your Name</w:t>
      </w:r>
      <w:r w:rsidRPr="000B58AB">
        <w:rPr>
          <w:rFonts w:cstheme="minorHAnsi"/>
          <w:sz w:val="24"/>
          <w:szCs w:val="24"/>
        </w:rPr>
        <w:t xml:space="preserve"> within the reference listing for ease of identification.</w:t>
      </w:r>
    </w:p>
    <w:p w14:paraId="784042A7" w14:textId="77777777" w:rsidR="000B58AB" w:rsidRPr="000B58AB" w:rsidRDefault="000B58AB" w:rsidP="00343156">
      <w:pPr>
        <w:pStyle w:val="ListParagraph"/>
        <w:numPr>
          <w:ilvl w:val="0"/>
          <w:numId w:val="15"/>
        </w:numPr>
        <w:spacing w:after="0" w:line="240" w:lineRule="auto"/>
        <w:contextualSpacing w:val="0"/>
        <w:rPr>
          <w:rFonts w:cstheme="minorHAnsi"/>
          <w:sz w:val="24"/>
          <w:szCs w:val="24"/>
        </w:rPr>
      </w:pPr>
      <w:r w:rsidRPr="000B58AB">
        <w:rPr>
          <w:rFonts w:cstheme="minorHAnsi"/>
          <w:sz w:val="24"/>
          <w:szCs w:val="24"/>
        </w:rPr>
        <w:t>Additionally, you may choose to add a single asterisk (*) to denote undergraduate students.</w:t>
      </w:r>
    </w:p>
    <w:p w14:paraId="544A00B8" w14:textId="77777777" w:rsidR="000B58AB" w:rsidRPr="000B58AB" w:rsidRDefault="000B58AB" w:rsidP="00343156">
      <w:pPr>
        <w:pStyle w:val="ListParagraph"/>
        <w:numPr>
          <w:ilvl w:val="0"/>
          <w:numId w:val="15"/>
        </w:numPr>
        <w:spacing w:after="0" w:line="240" w:lineRule="auto"/>
        <w:contextualSpacing w:val="0"/>
        <w:rPr>
          <w:rFonts w:cstheme="minorHAnsi"/>
          <w:sz w:val="24"/>
          <w:szCs w:val="24"/>
        </w:rPr>
      </w:pPr>
      <w:r w:rsidRPr="000B58AB">
        <w:rPr>
          <w:rFonts w:cstheme="minorHAnsi"/>
          <w:sz w:val="24"/>
          <w:szCs w:val="24"/>
        </w:rPr>
        <w:t>Additionally, you may choose to add a double asterisk (**) to denote graduate students.</w:t>
      </w:r>
    </w:p>
    <w:p w14:paraId="360A7D05" w14:textId="77777777" w:rsidR="000B58AB" w:rsidRPr="000B58AB" w:rsidRDefault="000B58AB" w:rsidP="00343156">
      <w:pPr>
        <w:pStyle w:val="ListParagraph"/>
        <w:numPr>
          <w:ilvl w:val="0"/>
          <w:numId w:val="15"/>
        </w:numPr>
        <w:spacing w:after="0" w:line="240" w:lineRule="auto"/>
        <w:contextualSpacing w:val="0"/>
        <w:rPr>
          <w:rFonts w:cstheme="minorHAnsi"/>
          <w:sz w:val="24"/>
          <w:szCs w:val="24"/>
        </w:rPr>
      </w:pPr>
      <w:r w:rsidRPr="000B58AB">
        <w:rPr>
          <w:rFonts w:cstheme="minorHAnsi"/>
          <w:sz w:val="24"/>
          <w:szCs w:val="24"/>
        </w:rPr>
        <w:t xml:space="preserve">DON’T forget to add </w:t>
      </w:r>
      <w:r w:rsidRPr="000B58AB">
        <w:rPr>
          <w:rFonts w:cstheme="minorHAnsi"/>
          <w:b/>
          <w:bCs/>
          <w:sz w:val="24"/>
          <w:szCs w:val="24"/>
        </w:rPr>
        <w:t>NOTE</w:t>
      </w:r>
      <w:r w:rsidRPr="000B58AB">
        <w:rPr>
          <w:rFonts w:cstheme="minorHAnsi"/>
          <w:sz w:val="24"/>
          <w:szCs w:val="24"/>
        </w:rPr>
        <w:t xml:space="preserve"> to bottom of table for reference:</w:t>
      </w:r>
    </w:p>
    <w:p w14:paraId="4B6AEB0D" w14:textId="77777777" w:rsidR="000B58AB" w:rsidRPr="000B58AB" w:rsidRDefault="000B58AB" w:rsidP="00343156">
      <w:pPr>
        <w:spacing w:after="0" w:line="240" w:lineRule="auto"/>
        <w:ind w:left="1440"/>
        <w:rPr>
          <w:rFonts w:cstheme="minorHAnsi"/>
          <w:sz w:val="24"/>
          <w:szCs w:val="24"/>
        </w:rPr>
      </w:pPr>
      <w:r w:rsidRPr="000B58AB">
        <w:rPr>
          <w:rFonts w:cstheme="minorHAnsi"/>
          <w:b/>
          <w:bCs/>
          <w:sz w:val="24"/>
          <w:szCs w:val="24"/>
        </w:rPr>
        <w:t>NOTE:</w:t>
      </w:r>
      <w:r w:rsidRPr="000B58AB">
        <w:rPr>
          <w:rFonts w:cstheme="minorHAnsi"/>
          <w:sz w:val="24"/>
          <w:szCs w:val="24"/>
        </w:rPr>
        <w:t xml:space="preserve"> Author Name in BOLD, * denotes Undergraduate Student, ** denotes Graduate Student</w:t>
      </w:r>
    </w:p>
    <w:p w14:paraId="16DE8C9B" w14:textId="77777777" w:rsidR="008578CD" w:rsidRDefault="008578CD" w:rsidP="000B58AB">
      <w:pPr>
        <w:spacing w:after="0" w:line="240" w:lineRule="auto"/>
        <w:rPr>
          <w:rFonts w:eastAsia="Times New Roman" w:cstheme="minorHAnsi"/>
          <w:b/>
          <w:bCs/>
          <w:sz w:val="24"/>
          <w:szCs w:val="24"/>
        </w:rPr>
      </w:pPr>
    </w:p>
    <w:p w14:paraId="7420E60F" w14:textId="0E4C0EC0" w:rsidR="000B58AB" w:rsidRPr="000B58AB" w:rsidRDefault="000B58AB" w:rsidP="000B58AB">
      <w:pPr>
        <w:spacing w:after="0" w:line="240" w:lineRule="auto"/>
        <w:rPr>
          <w:rFonts w:eastAsia="Times New Roman" w:cstheme="minorHAnsi"/>
          <w:b/>
          <w:bCs/>
          <w:sz w:val="24"/>
          <w:szCs w:val="24"/>
        </w:rPr>
      </w:pPr>
      <w:r w:rsidRPr="000B58AB">
        <w:rPr>
          <w:rFonts w:eastAsia="Times New Roman" w:cstheme="minorHAnsi"/>
          <w:b/>
          <w:bCs/>
          <w:sz w:val="24"/>
          <w:szCs w:val="24"/>
        </w:rPr>
        <w:lastRenderedPageBreak/>
        <w:t>Documents</w:t>
      </w:r>
    </w:p>
    <w:p w14:paraId="2D26C376" w14:textId="77777777" w:rsidR="000B58AB" w:rsidRPr="000B58AB" w:rsidRDefault="000B58AB" w:rsidP="000B58AB">
      <w:pPr>
        <w:spacing w:before="120" w:after="0" w:line="288" w:lineRule="atLeast"/>
        <w:textAlignment w:val="center"/>
        <w:rPr>
          <w:rFonts w:eastAsia="Times New Roman" w:cstheme="minorHAnsi"/>
          <w:i/>
          <w:iCs/>
          <w:sz w:val="24"/>
          <w:szCs w:val="24"/>
        </w:rPr>
      </w:pPr>
      <w:r w:rsidRPr="000B58AB">
        <w:rPr>
          <w:rFonts w:eastAsia="Times New Roman" w:cstheme="minorHAnsi"/>
          <w:i/>
          <w:iCs/>
          <w:sz w:val="24"/>
          <w:szCs w:val="24"/>
        </w:rPr>
        <w:t>Narrative of Scholarship</w:t>
      </w:r>
      <w:r w:rsidRPr="000B58AB">
        <w:rPr>
          <w:rFonts w:eastAsia="Times New Roman" w:cstheme="minorHAnsi"/>
          <w:i/>
          <w:iCs/>
          <w:sz w:val="24"/>
          <w:szCs w:val="24"/>
        </w:rPr>
        <w:tab/>
        <w:t>1-10 required</w:t>
      </w:r>
    </w:p>
    <w:p w14:paraId="01DF4F27" w14:textId="77777777" w:rsidR="009F4822" w:rsidRDefault="009F4822" w:rsidP="000B58AB">
      <w:pPr>
        <w:spacing w:line="240" w:lineRule="auto"/>
        <w:textAlignment w:val="center"/>
        <w:rPr>
          <w:rFonts w:eastAsia="Times New Roman" w:cstheme="minorHAnsi"/>
          <w:i/>
          <w:iCs/>
          <w:sz w:val="24"/>
          <w:szCs w:val="24"/>
        </w:rPr>
      </w:pPr>
    </w:p>
    <w:p w14:paraId="0C53EEBD" w14:textId="6FCCA304" w:rsidR="000B58AB" w:rsidRPr="008578CD" w:rsidRDefault="000B58AB" w:rsidP="000B58AB">
      <w:pPr>
        <w:spacing w:line="240" w:lineRule="auto"/>
        <w:textAlignment w:val="center"/>
        <w:rPr>
          <w:rFonts w:eastAsia="Times New Roman" w:cstheme="minorHAnsi"/>
          <w:i/>
          <w:iCs/>
          <w:sz w:val="24"/>
          <w:szCs w:val="24"/>
        </w:rPr>
      </w:pPr>
      <w:r w:rsidRPr="008578CD">
        <w:rPr>
          <w:rFonts w:eastAsia="Times New Roman" w:cstheme="minorHAnsi"/>
          <w:i/>
          <w:iCs/>
          <w:sz w:val="24"/>
          <w:szCs w:val="24"/>
        </w:rPr>
        <w:t>Include</w:t>
      </w:r>
      <w:r w:rsidR="006A66DC">
        <w:rPr>
          <w:rFonts w:eastAsia="Times New Roman" w:cstheme="minorHAnsi"/>
          <w:i/>
          <w:iCs/>
          <w:sz w:val="24"/>
          <w:szCs w:val="24"/>
        </w:rPr>
        <w:t xml:space="preserve"> a</w:t>
      </w:r>
      <w:r w:rsidRPr="008578CD">
        <w:rPr>
          <w:rFonts w:eastAsia="Times New Roman" w:cstheme="minorHAnsi"/>
          <w:i/>
          <w:iCs/>
          <w:sz w:val="24"/>
          <w:szCs w:val="24"/>
        </w:rPr>
        <w:t xml:space="preserve"> table listing scholarship artifacts based on levels in this document upload</w:t>
      </w:r>
      <w:r w:rsidR="008578CD" w:rsidRPr="008578CD">
        <w:rPr>
          <w:rFonts w:eastAsia="Times New Roman" w:cstheme="minorHAnsi"/>
          <w:i/>
          <w:iCs/>
          <w:sz w:val="24"/>
          <w:szCs w:val="24"/>
        </w:rPr>
        <w:t xml:space="preserve"> (samples</w:t>
      </w:r>
      <w:r w:rsidR="006A66DC">
        <w:rPr>
          <w:rFonts w:eastAsia="Times New Roman" w:cstheme="minorHAnsi"/>
          <w:i/>
          <w:iCs/>
          <w:sz w:val="24"/>
          <w:szCs w:val="24"/>
        </w:rPr>
        <w:t>/evidence of scholarship</w:t>
      </w:r>
      <w:r w:rsidR="008578CD" w:rsidRPr="008578CD">
        <w:rPr>
          <w:rFonts w:eastAsia="Times New Roman" w:cstheme="minorHAnsi"/>
          <w:i/>
          <w:iCs/>
          <w:sz w:val="24"/>
          <w:szCs w:val="24"/>
        </w:rPr>
        <w:t xml:space="preserve"> are in separate attachments)</w:t>
      </w:r>
      <w:r w:rsidRPr="008578CD">
        <w:rPr>
          <w:rFonts w:eastAsia="Times New Roman" w:cstheme="minorHAnsi"/>
          <w:i/>
          <w:iCs/>
          <w:sz w:val="24"/>
          <w:szCs w:val="24"/>
        </w:rPr>
        <w:t>.</w:t>
      </w:r>
      <w:r w:rsidR="006A66DC">
        <w:rPr>
          <w:rFonts w:eastAsia="Times New Roman" w:cstheme="minorHAnsi"/>
          <w:i/>
          <w:iCs/>
          <w:sz w:val="24"/>
          <w:szCs w:val="24"/>
        </w:rPr>
        <w:t xml:space="preserve"> Submit evidence of in press manuscripts, such an email or letter from the editor for documents that are accepted/in press status.</w:t>
      </w:r>
    </w:p>
    <w:p w14:paraId="1AE0DCCE" w14:textId="121B38E5" w:rsidR="00027F76" w:rsidRPr="008578CD" w:rsidRDefault="00830E11" w:rsidP="00830E11">
      <w:pPr>
        <w:pStyle w:val="ListParagraph"/>
        <w:numPr>
          <w:ilvl w:val="0"/>
          <w:numId w:val="18"/>
        </w:numPr>
        <w:shd w:val="clear" w:color="auto" w:fill="FFFFFF"/>
        <w:spacing w:before="100" w:beforeAutospacing="1" w:after="100" w:afterAutospacing="1" w:line="240" w:lineRule="auto"/>
        <w:rPr>
          <w:rFonts w:eastAsia="Times New Roman" w:cstheme="minorHAnsi"/>
          <w:b/>
          <w:bCs/>
          <w:i/>
          <w:iCs/>
          <w:sz w:val="24"/>
          <w:szCs w:val="24"/>
        </w:rPr>
      </w:pPr>
      <w:r w:rsidRPr="008578CD">
        <w:rPr>
          <w:rFonts w:eastAsia="Times New Roman" w:cstheme="minorHAnsi"/>
          <w:b/>
          <w:bCs/>
          <w:i/>
          <w:iCs/>
          <w:sz w:val="24"/>
          <w:szCs w:val="24"/>
        </w:rPr>
        <w:t>SERVICE</w:t>
      </w:r>
    </w:p>
    <w:p w14:paraId="65B536CD"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 xml:space="preserve">Attach a summary narrative of service and service accomplishments, particularly addressing the extent to which unit criteria for promotion/tenure have been met/exceeded. Your service consists of the application of disciplinary expertise to problems or issues of some community or entities. Service activities to (1) the profession, (2) the local, state, national, and international communities, and (3) the University, the College, and the Department are also important and central to all recommendations for continuing employment, promotion, tenure, and merit. Faculty are expected to participate actively </w:t>
      </w:r>
      <w:proofErr w:type="gramStart"/>
      <w:r w:rsidRPr="00027F76">
        <w:rPr>
          <w:rFonts w:eastAsia="Times New Roman" w:cstheme="minorHAnsi"/>
          <w:sz w:val="24"/>
          <w:szCs w:val="24"/>
        </w:rPr>
        <w:t>in service</w:t>
      </w:r>
      <w:proofErr w:type="gramEnd"/>
      <w:r w:rsidRPr="00027F76">
        <w:rPr>
          <w:rFonts w:eastAsia="Times New Roman" w:cstheme="minorHAnsi"/>
          <w:sz w:val="24"/>
          <w:szCs w:val="24"/>
        </w:rPr>
        <w:t xml:space="preserve"> activities. To assess performance in this area, faculty must document and provide evidence of their service activities, their level of involvement in those activities, and important accomplishments related to those activities.</w:t>
      </w:r>
    </w:p>
    <w:p w14:paraId="74044D3B"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 </w:t>
      </w:r>
    </w:p>
    <w:p w14:paraId="6413CCD0" w14:textId="77777777" w:rsidR="00027F76" w:rsidRPr="00027F76" w:rsidRDefault="00027F76" w:rsidP="00027F76">
      <w:pPr>
        <w:shd w:val="clear" w:color="auto" w:fill="FFFFFF"/>
        <w:spacing w:after="0" w:line="240" w:lineRule="auto"/>
        <w:rPr>
          <w:rFonts w:eastAsia="Times New Roman" w:cstheme="minorHAnsi"/>
          <w:sz w:val="24"/>
          <w:szCs w:val="24"/>
        </w:rPr>
      </w:pPr>
      <w:r w:rsidRPr="00027F76">
        <w:rPr>
          <w:rFonts w:eastAsia="Times New Roman" w:cstheme="minorHAnsi"/>
          <w:sz w:val="24"/>
          <w:szCs w:val="24"/>
        </w:rPr>
        <w:t>The following service activities should be addressed in your professional statement which should include the following:</w:t>
      </w:r>
    </w:p>
    <w:p w14:paraId="66A5357B" w14:textId="77777777" w:rsidR="00027F76" w:rsidRPr="00027F76" w:rsidRDefault="00027F76" w:rsidP="008578CD">
      <w:pPr>
        <w:numPr>
          <w:ilvl w:val="0"/>
          <w:numId w:val="14"/>
        </w:numPr>
        <w:shd w:val="clear" w:color="auto" w:fill="FFFFFF"/>
        <w:spacing w:before="100" w:beforeAutospacing="1" w:after="100" w:afterAutospacing="1" w:line="240" w:lineRule="auto"/>
        <w:ind w:left="360"/>
        <w:rPr>
          <w:rFonts w:eastAsia="Times New Roman" w:cstheme="minorHAnsi"/>
          <w:sz w:val="24"/>
          <w:szCs w:val="24"/>
        </w:rPr>
      </w:pPr>
      <w:r w:rsidRPr="00027F76">
        <w:rPr>
          <w:rFonts w:eastAsia="Times New Roman" w:cstheme="minorHAnsi"/>
          <w:sz w:val="24"/>
          <w:szCs w:val="24"/>
        </w:rPr>
        <w:t>Include descriptions of your service role’s impact on the department/college/university/community.</w:t>
      </w:r>
    </w:p>
    <w:p w14:paraId="6B019B6E" w14:textId="77777777" w:rsidR="00027F76" w:rsidRPr="00027F76" w:rsidRDefault="00027F76" w:rsidP="009F4822">
      <w:pPr>
        <w:numPr>
          <w:ilvl w:val="0"/>
          <w:numId w:val="14"/>
        </w:numPr>
        <w:shd w:val="clear" w:color="auto" w:fill="FFFFFF"/>
        <w:spacing w:before="120" w:after="100" w:afterAutospacing="1" w:line="240" w:lineRule="auto"/>
        <w:ind w:left="360"/>
        <w:rPr>
          <w:rFonts w:eastAsia="Times New Roman" w:cstheme="minorHAnsi"/>
          <w:sz w:val="24"/>
          <w:szCs w:val="24"/>
        </w:rPr>
      </w:pPr>
      <w:r w:rsidRPr="00027F76">
        <w:rPr>
          <w:rFonts w:eastAsia="Times New Roman" w:cstheme="minorHAnsi"/>
          <w:sz w:val="24"/>
          <w:szCs w:val="24"/>
        </w:rPr>
        <w:t>If you have developed leadership roles, please describe them here (important for Promotion to Full). </w:t>
      </w:r>
    </w:p>
    <w:p w14:paraId="37B4AC72" w14:textId="1A642457" w:rsidR="00027F76" w:rsidRPr="00027F76" w:rsidRDefault="00027F76" w:rsidP="009F4822">
      <w:pPr>
        <w:numPr>
          <w:ilvl w:val="0"/>
          <w:numId w:val="14"/>
        </w:numPr>
        <w:shd w:val="clear" w:color="auto" w:fill="FFFFFF"/>
        <w:spacing w:before="120" w:after="100" w:afterAutospacing="1" w:line="240" w:lineRule="auto"/>
        <w:ind w:left="360"/>
        <w:rPr>
          <w:rFonts w:eastAsia="Times New Roman" w:cstheme="minorHAnsi"/>
          <w:sz w:val="24"/>
          <w:szCs w:val="24"/>
        </w:rPr>
      </w:pPr>
      <w:r w:rsidRPr="00027F76">
        <w:rPr>
          <w:rFonts w:eastAsia="Times New Roman" w:cstheme="minorHAnsi"/>
          <w:sz w:val="24"/>
          <w:szCs w:val="24"/>
        </w:rPr>
        <w:t xml:space="preserve">describe your level of contribution and effort, which could include details on the time </w:t>
      </w:r>
      <w:r w:rsidR="00D43575">
        <w:rPr>
          <w:rFonts w:eastAsia="Times New Roman" w:cstheme="minorHAnsi"/>
          <w:sz w:val="24"/>
          <w:szCs w:val="24"/>
        </w:rPr>
        <w:t xml:space="preserve">spent </w:t>
      </w:r>
      <w:r w:rsidRPr="00027F76">
        <w:rPr>
          <w:rFonts w:eastAsia="Times New Roman" w:cstheme="minorHAnsi"/>
          <w:sz w:val="24"/>
          <w:szCs w:val="24"/>
        </w:rPr>
        <w:t>for key service activities. For promotion to full professor, document your leadership and the impact of your service to various communities for a minimum of three activities.</w:t>
      </w:r>
    </w:p>
    <w:p w14:paraId="29485108" w14:textId="77777777" w:rsidR="00027F76" w:rsidRPr="00027F76" w:rsidRDefault="00027F76" w:rsidP="009F4822">
      <w:pPr>
        <w:numPr>
          <w:ilvl w:val="0"/>
          <w:numId w:val="14"/>
        </w:numPr>
        <w:shd w:val="clear" w:color="auto" w:fill="FFFFFF"/>
        <w:spacing w:before="120" w:after="100" w:afterAutospacing="1" w:line="240" w:lineRule="auto"/>
        <w:ind w:left="360"/>
        <w:rPr>
          <w:rFonts w:eastAsia="Times New Roman" w:cstheme="minorHAnsi"/>
          <w:sz w:val="24"/>
          <w:szCs w:val="24"/>
        </w:rPr>
      </w:pPr>
      <w:r w:rsidRPr="00027F76">
        <w:rPr>
          <w:rFonts w:eastAsia="Times New Roman" w:cstheme="minorHAnsi"/>
          <w:sz w:val="24"/>
          <w:szCs w:val="24"/>
        </w:rPr>
        <w:t>Demonstrate continued sustained pattern of service to the department/college, university, and community (including the profession)</w:t>
      </w:r>
    </w:p>
    <w:p w14:paraId="56595B8C" w14:textId="77777777" w:rsidR="00027F76" w:rsidRPr="00027F76" w:rsidRDefault="00027F76" w:rsidP="009F4822">
      <w:pPr>
        <w:numPr>
          <w:ilvl w:val="0"/>
          <w:numId w:val="14"/>
        </w:numPr>
        <w:shd w:val="clear" w:color="auto" w:fill="FFFFFF"/>
        <w:spacing w:before="120" w:after="100" w:afterAutospacing="1" w:line="240" w:lineRule="auto"/>
        <w:ind w:left="360"/>
        <w:rPr>
          <w:rFonts w:eastAsia="Times New Roman" w:cstheme="minorHAnsi"/>
          <w:sz w:val="24"/>
          <w:szCs w:val="24"/>
        </w:rPr>
      </w:pPr>
      <w:r w:rsidRPr="00027F76">
        <w:rPr>
          <w:rFonts w:eastAsia="Times New Roman" w:cstheme="minorHAnsi"/>
          <w:sz w:val="24"/>
          <w:szCs w:val="24"/>
        </w:rPr>
        <w:t>Documentation of service can be provided through letters from appropriate authorities describing participation and contributions, records of public workshops/seminars, evidence of service on professional review boards or associations, awards, and so on. For consideration in the review process, service activities must provide some product that is accessible to reviewers. Faculty members should also provide narrative description of their service accomplishments. Special consideration is given for leadership in service activities.</w:t>
      </w:r>
    </w:p>
    <w:p w14:paraId="3D19FA2D" w14:textId="428152C7" w:rsidR="00027F76" w:rsidRDefault="00027F76" w:rsidP="00027F76">
      <w:pPr>
        <w:shd w:val="clear" w:color="auto" w:fill="FFFFFF"/>
        <w:spacing w:after="0" w:line="240" w:lineRule="auto"/>
        <w:rPr>
          <w:rFonts w:eastAsia="Times New Roman" w:cstheme="minorHAnsi"/>
          <w:i/>
          <w:iCs/>
          <w:sz w:val="24"/>
          <w:szCs w:val="24"/>
        </w:rPr>
      </w:pPr>
      <w:r w:rsidRPr="00027F76">
        <w:rPr>
          <w:rFonts w:eastAsia="Times New Roman" w:cstheme="minorHAnsi"/>
          <w:i/>
          <w:iCs/>
          <w:sz w:val="24"/>
          <w:szCs w:val="24"/>
        </w:rPr>
        <w:t>Additional information for Promotion and Tenure: Service</w:t>
      </w:r>
    </w:p>
    <w:p w14:paraId="122BD672" w14:textId="77777777" w:rsidR="008578CD" w:rsidRPr="00027F76" w:rsidRDefault="008578CD" w:rsidP="00027F76">
      <w:pPr>
        <w:shd w:val="clear" w:color="auto" w:fill="FFFFFF"/>
        <w:spacing w:after="0" w:line="240" w:lineRule="auto"/>
        <w:rPr>
          <w:rFonts w:eastAsia="Times New Roman" w:cstheme="minorHAnsi"/>
          <w:sz w:val="24"/>
          <w:szCs w:val="24"/>
        </w:rPr>
      </w:pPr>
    </w:p>
    <w:p w14:paraId="289F74E7" w14:textId="77777777" w:rsidR="00027F76" w:rsidRPr="00027F76" w:rsidRDefault="00027F76" w:rsidP="00027F76">
      <w:pPr>
        <w:shd w:val="clear" w:color="auto" w:fill="FFFFFF"/>
        <w:spacing w:after="0" w:line="240" w:lineRule="auto"/>
        <w:rPr>
          <w:rFonts w:eastAsia="Times New Roman" w:cstheme="minorHAnsi"/>
          <w:color w:val="333333"/>
          <w:sz w:val="24"/>
          <w:szCs w:val="24"/>
        </w:rPr>
      </w:pPr>
      <w:r w:rsidRPr="00027F76">
        <w:rPr>
          <w:rFonts w:eastAsia="Times New Roman" w:cstheme="minorHAnsi"/>
          <w:sz w:val="24"/>
          <w:szCs w:val="24"/>
        </w:rPr>
        <w:lastRenderedPageBreak/>
        <w:t xml:space="preserve">Service should be clearly divided into service to the department, college, university, community, and profession. Your service to the university at all levels and the recognition you bring to the university through professional activities are very </w:t>
      </w:r>
      <w:r w:rsidRPr="00027F76">
        <w:rPr>
          <w:rFonts w:eastAsia="Times New Roman" w:cstheme="minorHAnsi"/>
          <w:color w:val="333333"/>
          <w:sz w:val="24"/>
          <w:szCs w:val="24"/>
        </w:rPr>
        <w:t>important. </w:t>
      </w:r>
    </w:p>
    <w:p w14:paraId="2267BC04" w14:textId="77777777" w:rsidR="008578CD" w:rsidRDefault="008578CD" w:rsidP="00027F76">
      <w:pPr>
        <w:shd w:val="clear" w:color="auto" w:fill="FFFFFF"/>
        <w:spacing w:after="0" w:line="240" w:lineRule="auto"/>
        <w:rPr>
          <w:rFonts w:eastAsia="Times New Roman" w:cstheme="minorHAnsi"/>
          <w:b/>
          <w:bCs/>
          <w:i/>
          <w:iCs/>
          <w:color w:val="333333"/>
          <w:sz w:val="24"/>
          <w:szCs w:val="24"/>
        </w:rPr>
      </w:pPr>
    </w:p>
    <w:p w14:paraId="03F9D066" w14:textId="3196F0B1" w:rsidR="008578CD" w:rsidRDefault="00027F76" w:rsidP="008578CD">
      <w:pPr>
        <w:shd w:val="clear" w:color="auto" w:fill="FFFFFF"/>
        <w:spacing w:after="0" w:line="240" w:lineRule="auto"/>
        <w:rPr>
          <w:rFonts w:eastAsia="Times New Roman" w:cstheme="minorHAnsi"/>
          <w:b/>
          <w:bCs/>
          <w:color w:val="333333"/>
          <w:sz w:val="24"/>
          <w:szCs w:val="24"/>
        </w:rPr>
      </w:pPr>
      <w:r w:rsidRPr="00027F76">
        <w:rPr>
          <w:rFonts w:eastAsia="Times New Roman" w:cstheme="minorHAnsi"/>
          <w:b/>
          <w:bCs/>
          <w:i/>
          <w:iCs/>
          <w:color w:val="333333"/>
          <w:sz w:val="24"/>
          <w:szCs w:val="24"/>
        </w:rPr>
        <w:t>Attachment to specific service activities should be attached in FAAR on the Workload or Activities section</w:t>
      </w:r>
      <w:r w:rsidRPr="00027F76">
        <w:rPr>
          <w:rFonts w:eastAsia="Times New Roman" w:cstheme="minorHAnsi"/>
          <w:b/>
          <w:bCs/>
          <w:color w:val="333333"/>
          <w:sz w:val="24"/>
          <w:szCs w:val="24"/>
        </w:rPr>
        <w:t>.</w:t>
      </w:r>
    </w:p>
    <w:p w14:paraId="069C8C53" w14:textId="77777777" w:rsidR="00CE39E3" w:rsidRPr="008578CD" w:rsidRDefault="00CE39E3" w:rsidP="008578CD">
      <w:pPr>
        <w:shd w:val="clear" w:color="auto" w:fill="FFFFFF"/>
        <w:spacing w:after="0" w:line="240" w:lineRule="auto"/>
        <w:rPr>
          <w:rFonts w:eastAsia="Times New Roman" w:cstheme="minorHAnsi"/>
          <w:color w:val="333333"/>
          <w:sz w:val="24"/>
          <w:szCs w:val="24"/>
        </w:rPr>
      </w:pPr>
    </w:p>
    <w:p w14:paraId="0B5A6942" w14:textId="0ADEAAC4" w:rsidR="000B58AB" w:rsidRPr="000B58AB" w:rsidRDefault="000B58AB" w:rsidP="000B58AB">
      <w:pPr>
        <w:spacing w:after="0" w:line="240" w:lineRule="auto"/>
        <w:rPr>
          <w:rFonts w:cstheme="minorHAnsi"/>
          <w:b/>
          <w:bCs/>
          <w:sz w:val="24"/>
          <w:szCs w:val="24"/>
        </w:rPr>
      </w:pPr>
      <w:r w:rsidRPr="000B58AB">
        <w:rPr>
          <w:rFonts w:cstheme="minorHAnsi"/>
          <w:b/>
          <w:bCs/>
          <w:sz w:val="24"/>
          <w:szCs w:val="24"/>
        </w:rPr>
        <w:t>Sample Table for Service Summary</w:t>
      </w:r>
    </w:p>
    <w:tbl>
      <w:tblPr>
        <w:tblStyle w:val="TableGrid"/>
        <w:tblW w:w="9715" w:type="dxa"/>
        <w:tblLook w:val="04A0" w:firstRow="1" w:lastRow="0" w:firstColumn="1" w:lastColumn="0" w:noHBand="0" w:noVBand="1"/>
      </w:tblPr>
      <w:tblGrid>
        <w:gridCol w:w="1345"/>
        <w:gridCol w:w="2160"/>
        <w:gridCol w:w="1440"/>
        <w:gridCol w:w="4770"/>
      </w:tblGrid>
      <w:tr w:rsidR="008578CD" w:rsidRPr="000B58AB" w14:paraId="15C326AA" w14:textId="77777777" w:rsidTr="00CE39E3">
        <w:tc>
          <w:tcPr>
            <w:tcW w:w="1345" w:type="dxa"/>
          </w:tcPr>
          <w:p w14:paraId="2684BC4E" w14:textId="77777777" w:rsidR="000B58AB" w:rsidRPr="000B58AB" w:rsidRDefault="000B58AB" w:rsidP="009530CD">
            <w:pPr>
              <w:rPr>
                <w:rFonts w:cstheme="minorHAnsi"/>
                <w:sz w:val="24"/>
                <w:szCs w:val="24"/>
              </w:rPr>
            </w:pPr>
            <w:r w:rsidRPr="000B58AB">
              <w:rPr>
                <w:rFonts w:cstheme="minorHAnsi"/>
                <w:sz w:val="24"/>
                <w:szCs w:val="24"/>
              </w:rPr>
              <w:t>Year</w:t>
            </w:r>
          </w:p>
        </w:tc>
        <w:tc>
          <w:tcPr>
            <w:tcW w:w="2160" w:type="dxa"/>
          </w:tcPr>
          <w:p w14:paraId="4D38C012" w14:textId="77777777" w:rsidR="000B58AB" w:rsidRPr="000B58AB" w:rsidRDefault="000B58AB" w:rsidP="009530CD">
            <w:pPr>
              <w:rPr>
                <w:rFonts w:cstheme="minorHAnsi"/>
                <w:sz w:val="24"/>
                <w:szCs w:val="24"/>
              </w:rPr>
            </w:pPr>
            <w:r w:rsidRPr="000B58AB">
              <w:rPr>
                <w:rFonts w:cstheme="minorHAnsi"/>
                <w:sz w:val="24"/>
                <w:szCs w:val="24"/>
              </w:rPr>
              <w:t>Activity / Service</w:t>
            </w:r>
          </w:p>
        </w:tc>
        <w:tc>
          <w:tcPr>
            <w:tcW w:w="1440" w:type="dxa"/>
          </w:tcPr>
          <w:p w14:paraId="152D542C" w14:textId="77777777" w:rsidR="000B58AB" w:rsidRPr="000B58AB" w:rsidRDefault="000B58AB" w:rsidP="009530CD">
            <w:pPr>
              <w:rPr>
                <w:rFonts w:cstheme="minorHAnsi"/>
                <w:sz w:val="24"/>
                <w:szCs w:val="24"/>
              </w:rPr>
            </w:pPr>
            <w:r w:rsidRPr="000B58AB">
              <w:rPr>
                <w:rFonts w:cstheme="minorHAnsi"/>
                <w:sz w:val="24"/>
                <w:szCs w:val="24"/>
              </w:rPr>
              <w:t>Role</w:t>
            </w:r>
          </w:p>
        </w:tc>
        <w:tc>
          <w:tcPr>
            <w:tcW w:w="4770" w:type="dxa"/>
          </w:tcPr>
          <w:p w14:paraId="0702E977" w14:textId="77777777" w:rsidR="000B58AB" w:rsidRPr="000B58AB" w:rsidRDefault="000B58AB" w:rsidP="008578CD">
            <w:pPr>
              <w:ind w:right="2412"/>
              <w:rPr>
                <w:rFonts w:cstheme="minorHAnsi"/>
                <w:sz w:val="24"/>
                <w:szCs w:val="24"/>
              </w:rPr>
            </w:pPr>
            <w:r w:rsidRPr="000B58AB">
              <w:rPr>
                <w:rFonts w:cstheme="minorHAnsi"/>
                <w:sz w:val="24"/>
                <w:szCs w:val="24"/>
              </w:rPr>
              <w:t>Contribution</w:t>
            </w:r>
          </w:p>
        </w:tc>
      </w:tr>
      <w:tr w:rsidR="00CE39E3" w:rsidRPr="000B58AB" w14:paraId="375E0A42" w14:textId="77777777" w:rsidTr="00CE39E3">
        <w:tc>
          <w:tcPr>
            <w:tcW w:w="1345" w:type="dxa"/>
          </w:tcPr>
          <w:p w14:paraId="7AAF1694" w14:textId="77777777" w:rsidR="00CE39E3" w:rsidRPr="008578CD" w:rsidRDefault="00CE39E3" w:rsidP="00CE39E3">
            <w:pPr>
              <w:rPr>
                <w:rFonts w:cstheme="minorHAnsi"/>
                <w:sz w:val="20"/>
                <w:szCs w:val="20"/>
              </w:rPr>
            </w:pPr>
            <w:r w:rsidRPr="008578CD">
              <w:rPr>
                <w:rFonts w:cstheme="minorHAnsi"/>
                <w:sz w:val="20"/>
                <w:szCs w:val="20"/>
              </w:rPr>
              <w:t>2012 – 2016</w:t>
            </w:r>
          </w:p>
        </w:tc>
        <w:tc>
          <w:tcPr>
            <w:tcW w:w="2160" w:type="dxa"/>
          </w:tcPr>
          <w:p w14:paraId="2A022F44" w14:textId="77777777" w:rsidR="00CE39E3" w:rsidRPr="008578CD" w:rsidRDefault="00CE39E3" w:rsidP="00CE39E3">
            <w:pPr>
              <w:rPr>
                <w:rFonts w:cstheme="minorHAnsi"/>
                <w:sz w:val="20"/>
                <w:szCs w:val="20"/>
              </w:rPr>
            </w:pPr>
            <w:r w:rsidRPr="008578CD">
              <w:rPr>
                <w:rFonts w:cstheme="minorHAnsi"/>
                <w:sz w:val="20"/>
                <w:szCs w:val="20"/>
              </w:rPr>
              <w:t>Department Committee</w:t>
            </w:r>
          </w:p>
        </w:tc>
        <w:tc>
          <w:tcPr>
            <w:tcW w:w="1440" w:type="dxa"/>
          </w:tcPr>
          <w:p w14:paraId="30DC1527" w14:textId="77777777" w:rsidR="00CE39E3" w:rsidRPr="008578CD" w:rsidRDefault="00CE39E3" w:rsidP="00CE39E3">
            <w:pPr>
              <w:rPr>
                <w:rFonts w:cstheme="minorHAnsi"/>
                <w:sz w:val="20"/>
                <w:szCs w:val="20"/>
              </w:rPr>
            </w:pPr>
            <w:r w:rsidRPr="008578CD">
              <w:rPr>
                <w:rFonts w:cstheme="minorHAnsi"/>
                <w:sz w:val="20"/>
                <w:szCs w:val="20"/>
              </w:rPr>
              <w:t>Member</w:t>
            </w:r>
          </w:p>
        </w:tc>
        <w:tc>
          <w:tcPr>
            <w:tcW w:w="4770" w:type="dxa"/>
          </w:tcPr>
          <w:p w14:paraId="06243DA8" w14:textId="00F9FC97" w:rsidR="00CE39E3" w:rsidRPr="00CE39E3" w:rsidRDefault="00CE39E3" w:rsidP="00CE39E3">
            <w:pPr>
              <w:tabs>
                <w:tab w:val="left" w:pos="4482"/>
              </w:tabs>
              <w:ind w:right="72"/>
              <w:rPr>
                <w:rFonts w:cstheme="minorHAnsi"/>
                <w:sz w:val="20"/>
                <w:szCs w:val="20"/>
              </w:rPr>
            </w:pPr>
            <w:r w:rsidRPr="00CE39E3">
              <w:rPr>
                <w:rFonts w:eastAsia="Calibri" w:cstheme="minorHAnsi"/>
                <w:sz w:val="20"/>
                <w:szCs w:val="20"/>
              </w:rPr>
              <w:t>Attended all bi-weekly meetings throughout semester to review program matters, including curriculum, recruitment, and retention. Helped to draft the curriculum changes for the following courses XXX610 and XXX612; and completed the annual program assessment for XXXXX program (see Appendix A).</w:t>
            </w:r>
          </w:p>
        </w:tc>
      </w:tr>
      <w:tr w:rsidR="00CE39E3" w:rsidRPr="000B58AB" w14:paraId="7AC0D77E" w14:textId="77777777" w:rsidTr="00CE39E3">
        <w:tc>
          <w:tcPr>
            <w:tcW w:w="1345" w:type="dxa"/>
          </w:tcPr>
          <w:p w14:paraId="2DBC509B" w14:textId="77777777" w:rsidR="00CE39E3" w:rsidRPr="008578CD" w:rsidRDefault="00CE39E3" w:rsidP="00CE39E3">
            <w:pPr>
              <w:rPr>
                <w:rFonts w:cstheme="minorHAnsi"/>
                <w:sz w:val="20"/>
                <w:szCs w:val="20"/>
              </w:rPr>
            </w:pPr>
            <w:r w:rsidRPr="008578CD">
              <w:rPr>
                <w:rFonts w:cstheme="minorHAnsi"/>
                <w:sz w:val="20"/>
                <w:szCs w:val="20"/>
              </w:rPr>
              <w:t>2013 – 2015</w:t>
            </w:r>
          </w:p>
        </w:tc>
        <w:tc>
          <w:tcPr>
            <w:tcW w:w="2160" w:type="dxa"/>
          </w:tcPr>
          <w:p w14:paraId="2C6D20DA" w14:textId="77777777" w:rsidR="00CE39E3" w:rsidRPr="008578CD" w:rsidRDefault="00CE39E3" w:rsidP="00CE39E3">
            <w:pPr>
              <w:rPr>
                <w:rFonts w:cstheme="minorHAnsi"/>
                <w:sz w:val="20"/>
                <w:szCs w:val="20"/>
              </w:rPr>
            </w:pPr>
            <w:r w:rsidRPr="008578CD">
              <w:rPr>
                <w:rFonts w:cstheme="minorHAnsi"/>
                <w:sz w:val="20"/>
                <w:szCs w:val="20"/>
              </w:rPr>
              <w:t>COE Committee*</w:t>
            </w:r>
          </w:p>
        </w:tc>
        <w:tc>
          <w:tcPr>
            <w:tcW w:w="1440" w:type="dxa"/>
          </w:tcPr>
          <w:p w14:paraId="71921D2A" w14:textId="77777777" w:rsidR="00CE39E3" w:rsidRPr="008578CD" w:rsidRDefault="00CE39E3" w:rsidP="00CE39E3">
            <w:pPr>
              <w:rPr>
                <w:rFonts w:cstheme="minorHAnsi"/>
                <w:sz w:val="20"/>
                <w:szCs w:val="20"/>
              </w:rPr>
            </w:pPr>
            <w:r w:rsidRPr="008578CD">
              <w:rPr>
                <w:rFonts w:cstheme="minorHAnsi"/>
                <w:sz w:val="20"/>
                <w:szCs w:val="20"/>
              </w:rPr>
              <w:t>Co-Chair</w:t>
            </w:r>
          </w:p>
        </w:tc>
        <w:tc>
          <w:tcPr>
            <w:tcW w:w="4770" w:type="dxa"/>
          </w:tcPr>
          <w:p w14:paraId="0D75C986" w14:textId="0D2A0983" w:rsidR="00CE39E3" w:rsidRPr="00CE39E3" w:rsidRDefault="00CE39E3" w:rsidP="00CE39E3">
            <w:pPr>
              <w:ind w:right="72"/>
              <w:rPr>
                <w:rFonts w:cstheme="minorHAnsi"/>
                <w:sz w:val="20"/>
                <w:szCs w:val="20"/>
              </w:rPr>
            </w:pPr>
            <w:r w:rsidRPr="00CE39E3">
              <w:rPr>
                <w:rFonts w:eastAsia="Calibri" w:cstheme="minorHAnsi"/>
                <w:sz w:val="20"/>
                <w:szCs w:val="20"/>
              </w:rPr>
              <w:t>Served as Co-Chair at monthly planning meetings – worked closely with Department Chairs and COE Dean on college improvement items. Specific items that I helped to create includes criteria for the Innovation and Scholarship section in the COE Draft Strategic Plan (see Appendix B).</w:t>
            </w:r>
          </w:p>
        </w:tc>
      </w:tr>
      <w:tr w:rsidR="00CE39E3" w:rsidRPr="000B58AB" w14:paraId="38D35420" w14:textId="77777777" w:rsidTr="00CE39E3">
        <w:tc>
          <w:tcPr>
            <w:tcW w:w="1345" w:type="dxa"/>
          </w:tcPr>
          <w:p w14:paraId="5317F75B" w14:textId="77777777" w:rsidR="00CE39E3" w:rsidRPr="008578CD" w:rsidRDefault="00CE39E3" w:rsidP="00CE39E3">
            <w:pPr>
              <w:rPr>
                <w:rFonts w:cstheme="minorHAnsi"/>
                <w:sz w:val="20"/>
                <w:szCs w:val="20"/>
              </w:rPr>
            </w:pPr>
            <w:r w:rsidRPr="008578CD">
              <w:rPr>
                <w:rFonts w:cstheme="minorHAnsi"/>
                <w:sz w:val="20"/>
                <w:szCs w:val="20"/>
              </w:rPr>
              <w:t>2014</w:t>
            </w:r>
          </w:p>
        </w:tc>
        <w:tc>
          <w:tcPr>
            <w:tcW w:w="2160" w:type="dxa"/>
          </w:tcPr>
          <w:p w14:paraId="59793E31" w14:textId="77777777" w:rsidR="00CE39E3" w:rsidRPr="008578CD" w:rsidRDefault="00CE39E3" w:rsidP="00CE39E3">
            <w:pPr>
              <w:rPr>
                <w:rFonts w:cstheme="minorHAnsi"/>
                <w:sz w:val="20"/>
                <w:szCs w:val="20"/>
              </w:rPr>
            </w:pPr>
            <w:r w:rsidRPr="008578CD">
              <w:rPr>
                <w:rFonts w:cstheme="minorHAnsi"/>
                <w:sz w:val="20"/>
                <w:szCs w:val="20"/>
              </w:rPr>
              <w:t>Professional Committee</w:t>
            </w:r>
          </w:p>
        </w:tc>
        <w:tc>
          <w:tcPr>
            <w:tcW w:w="1440" w:type="dxa"/>
          </w:tcPr>
          <w:p w14:paraId="1B53B95E" w14:textId="77777777" w:rsidR="00CE39E3" w:rsidRPr="008578CD" w:rsidRDefault="00CE39E3" w:rsidP="00CE39E3">
            <w:pPr>
              <w:rPr>
                <w:rFonts w:cstheme="minorHAnsi"/>
                <w:sz w:val="20"/>
                <w:szCs w:val="20"/>
              </w:rPr>
            </w:pPr>
            <w:r w:rsidRPr="008578CD">
              <w:rPr>
                <w:rFonts w:cstheme="minorHAnsi"/>
                <w:sz w:val="20"/>
                <w:szCs w:val="20"/>
              </w:rPr>
              <w:t>Member</w:t>
            </w:r>
          </w:p>
        </w:tc>
        <w:tc>
          <w:tcPr>
            <w:tcW w:w="4770" w:type="dxa"/>
          </w:tcPr>
          <w:p w14:paraId="75FAFD46" w14:textId="58A37951" w:rsidR="00CE39E3" w:rsidRPr="00CE39E3" w:rsidRDefault="00CE39E3" w:rsidP="00CE39E3">
            <w:pPr>
              <w:ind w:right="72"/>
              <w:rPr>
                <w:rFonts w:cstheme="minorHAnsi"/>
                <w:sz w:val="20"/>
                <w:szCs w:val="20"/>
              </w:rPr>
            </w:pPr>
            <w:r w:rsidRPr="00CE39E3">
              <w:rPr>
                <w:rFonts w:cstheme="minorHAnsi"/>
                <w:sz w:val="20"/>
                <w:szCs w:val="20"/>
              </w:rPr>
              <w:t>Regularly reviewed conference applications and served as conference committee member.</w:t>
            </w:r>
          </w:p>
        </w:tc>
      </w:tr>
      <w:tr w:rsidR="00CE39E3" w:rsidRPr="000B58AB" w14:paraId="41E26317" w14:textId="77777777" w:rsidTr="00CE39E3">
        <w:tc>
          <w:tcPr>
            <w:tcW w:w="1345" w:type="dxa"/>
          </w:tcPr>
          <w:p w14:paraId="1E4F2678" w14:textId="77777777" w:rsidR="00CE39E3" w:rsidRPr="008578CD" w:rsidRDefault="00CE39E3" w:rsidP="00CE39E3">
            <w:pPr>
              <w:rPr>
                <w:rFonts w:cstheme="minorHAnsi"/>
                <w:sz w:val="20"/>
                <w:szCs w:val="20"/>
              </w:rPr>
            </w:pPr>
            <w:r w:rsidRPr="008578CD">
              <w:rPr>
                <w:rFonts w:cstheme="minorHAnsi"/>
                <w:sz w:val="20"/>
                <w:szCs w:val="20"/>
              </w:rPr>
              <w:t>2015 – 2016</w:t>
            </w:r>
          </w:p>
        </w:tc>
        <w:tc>
          <w:tcPr>
            <w:tcW w:w="2160" w:type="dxa"/>
          </w:tcPr>
          <w:p w14:paraId="5D839113" w14:textId="77777777" w:rsidR="00CE39E3" w:rsidRPr="008578CD" w:rsidRDefault="00CE39E3" w:rsidP="00CE39E3">
            <w:pPr>
              <w:rPr>
                <w:rFonts w:cstheme="minorHAnsi"/>
                <w:sz w:val="20"/>
                <w:szCs w:val="20"/>
              </w:rPr>
            </w:pPr>
            <w:r w:rsidRPr="008578CD">
              <w:rPr>
                <w:rFonts w:cstheme="minorHAnsi"/>
                <w:sz w:val="20"/>
                <w:szCs w:val="20"/>
              </w:rPr>
              <w:t>Community Service*</w:t>
            </w:r>
          </w:p>
        </w:tc>
        <w:tc>
          <w:tcPr>
            <w:tcW w:w="1440" w:type="dxa"/>
          </w:tcPr>
          <w:p w14:paraId="1B616AAF" w14:textId="77777777" w:rsidR="00CE39E3" w:rsidRPr="008578CD" w:rsidRDefault="00CE39E3" w:rsidP="00CE39E3">
            <w:pPr>
              <w:rPr>
                <w:rFonts w:cstheme="minorHAnsi"/>
                <w:sz w:val="20"/>
                <w:szCs w:val="20"/>
              </w:rPr>
            </w:pPr>
            <w:r w:rsidRPr="008578CD">
              <w:rPr>
                <w:rFonts w:cstheme="minorHAnsi"/>
                <w:sz w:val="20"/>
                <w:szCs w:val="20"/>
              </w:rPr>
              <w:t>Co-Sponsor</w:t>
            </w:r>
          </w:p>
        </w:tc>
        <w:tc>
          <w:tcPr>
            <w:tcW w:w="4770" w:type="dxa"/>
          </w:tcPr>
          <w:p w14:paraId="03467AD1" w14:textId="38C55823" w:rsidR="00CE39E3" w:rsidRPr="00CE39E3" w:rsidRDefault="00CE39E3" w:rsidP="00CE39E3">
            <w:pPr>
              <w:ind w:right="72"/>
              <w:rPr>
                <w:rFonts w:cstheme="minorHAnsi"/>
                <w:sz w:val="20"/>
                <w:szCs w:val="20"/>
              </w:rPr>
            </w:pPr>
            <w:r w:rsidRPr="00CE39E3">
              <w:rPr>
                <w:rFonts w:eastAsia="Calibri" w:cstheme="minorHAnsi"/>
                <w:sz w:val="20"/>
                <w:szCs w:val="20"/>
              </w:rPr>
              <w:t>Co-founded the K-3 reading initiative and completed a feasibility study (see Appendix C). Planned and assisted with monthly read-a-thons for local school.</w:t>
            </w:r>
          </w:p>
        </w:tc>
      </w:tr>
    </w:tbl>
    <w:p w14:paraId="71FB9FAE" w14:textId="77777777" w:rsidR="000B58AB" w:rsidRPr="008578CD" w:rsidRDefault="000B58AB" w:rsidP="000B58AB">
      <w:pPr>
        <w:spacing w:after="0" w:line="240" w:lineRule="auto"/>
        <w:rPr>
          <w:rFonts w:cstheme="minorHAnsi"/>
          <w:sz w:val="20"/>
          <w:szCs w:val="20"/>
        </w:rPr>
      </w:pPr>
      <w:r w:rsidRPr="008578CD">
        <w:rPr>
          <w:rFonts w:cstheme="minorHAnsi"/>
          <w:sz w:val="20"/>
          <w:szCs w:val="20"/>
        </w:rPr>
        <w:t>* Denotes Leadership Role</w:t>
      </w:r>
    </w:p>
    <w:p w14:paraId="5D29BE23" w14:textId="77777777" w:rsidR="000B58AB" w:rsidRPr="000B58AB" w:rsidRDefault="000B58AB" w:rsidP="000B58AB">
      <w:pPr>
        <w:spacing w:after="0" w:line="240" w:lineRule="auto"/>
        <w:rPr>
          <w:rFonts w:cstheme="minorHAnsi"/>
          <w:sz w:val="24"/>
          <w:szCs w:val="24"/>
        </w:rPr>
      </w:pPr>
    </w:p>
    <w:p w14:paraId="25701C28" w14:textId="740E2BAB" w:rsidR="000B58AB" w:rsidRPr="000B58AB" w:rsidRDefault="000B58AB" w:rsidP="000B58AB">
      <w:pPr>
        <w:spacing w:after="0" w:line="240" w:lineRule="auto"/>
        <w:rPr>
          <w:rFonts w:cstheme="minorHAnsi"/>
          <w:sz w:val="24"/>
          <w:szCs w:val="24"/>
        </w:rPr>
      </w:pPr>
      <w:r w:rsidRPr="000B58AB">
        <w:rPr>
          <w:rFonts w:cstheme="minorHAnsi"/>
          <w:b/>
          <w:bCs/>
          <w:sz w:val="24"/>
          <w:szCs w:val="24"/>
        </w:rPr>
        <w:t>NOTE:</w:t>
      </w:r>
      <w:r w:rsidRPr="000B58AB">
        <w:rPr>
          <w:rFonts w:cstheme="minorHAnsi"/>
          <w:sz w:val="24"/>
          <w:szCs w:val="24"/>
        </w:rPr>
        <w:t xml:space="preserve"> The table can be organized chronologically by year – or by areas of service, e.g., Department, College, University, Profession, </w:t>
      </w:r>
      <w:r w:rsidR="009B4D09" w:rsidRPr="000B58AB">
        <w:rPr>
          <w:rFonts w:cstheme="minorHAnsi"/>
          <w:sz w:val="24"/>
          <w:szCs w:val="24"/>
        </w:rPr>
        <w:t>and Community</w:t>
      </w:r>
      <w:r w:rsidRPr="000B58AB">
        <w:rPr>
          <w:rFonts w:cstheme="minorHAnsi"/>
          <w:sz w:val="24"/>
          <w:szCs w:val="24"/>
        </w:rPr>
        <w:t>.</w:t>
      </w:r>
    </w:p>
    <w:p w14:paraId="33CB24C3" w14:textId="77777777" w:rsidR="008578CD" w:rsidRPr="001B4E8F" w:rsidRDefault="008578CD" w:rsidP="008578CD">
      <w:pPr>
        <w:spacing w:after="0" w:line="240" w:lineRule="auto"/>
        <w:rPr>
          <w:rFonts w:ascii="Arial" w:hAnsi="Arial" w:cs="Arial"/>
          <w:sz w:val="24"/>
          <w:szCs w:val="24"/>
        </w:rPr>
      </w:pPr>
    </w:p>
    <w:p w14:paraId="134E2ACE" w14:textId="77777777" w:rsidR="008578CD" w:rsidRPr="001B4E8F" w:rsidRDefault="008578CD" w:rsidP="008578CD">
      <w:pPr>
        <w:shd w:val="clear" w:color="auto" w:fill="4472C4" w:themeFill="accent1"/>
        <w:spacing w:after="0" w:line="240" w:lineRule="auto"/>
        <w:jc w:val="center"/>
        <w:rPr>
          <w:rFonts w:ascii="Arial" w:hAnsi="Arial" w:cs="Arial"/>
          <w:b/>
          <w:bCs/>
          <w:sz w:val="28"/>
          <w:szCs w:val="28"/>
        </w:rPr>
      </w:pPr>
      <w:r w:rsidRPr="001B4E8F">
        <w:rPr>
          <w:rFonts w:ascii="Arial" w:hAnsi="Arial" w:cs="Arial"/>
          <w:b/>
          <w:bCs/>
          <w:sz w:val="28"/>
          <w:szCs w:val="28"/>
        </w:rPr>
        <w:t>A Few TIPS</w:t>
      </w:r>
    </w:p>
    <w:p w14:paraId="38CCCBC5" w14:textId="77777777" w:rsidR="008578CD" w:rsidRPr="001B4E8F" w:rsidRDefault="008578CD" w:rsidP="008578CD">
      <w:pPr>
        <w:spacing w:after="0" w:line="240" w:lineRule="auto"/>
        <w:rPr>
          <w:rFonts w:ascii="Arial" w:hAnsi="Arial" w:cs="Arial"/>
          <w:sz w:val="24"/>
          <w:szCs w:val="24"/>
        </w:rPr>
      </w:pPr>
    </w:p>
    <w:p w14:paraId="23B2217B" w14:textId="7EEC2E4E" w:rsidR="008578CD" w:rsidRPr="001B4E8F" w:rsidRDefault="008578CD" w:rsidP="008578CD">
      <w:pPr>
        <w:pStyle w:val="ListParagraph"/>
        <w:numPr>
          <w:ilvl w:val="0"/>
          <w:numId w:val="19"/>
        </w:numPr>
        <w:spacing w:after="0" w:line="240" w:lineRule="auto"/>
        <w:rPr>
          <w:rFonts w:ascii="Arial" w:hAnsi="Arial" w:cs="Arial"/>
          <w:sz w:val="24"/>
          <w:szCs w:val="24"/>
        </w:rPr>
      </w:pPr>
      <w:r w:rsidRPr="001B4E8F">
        <w:rPr>
          <w:rFonts w:ascii="Arial" w:hAnsi="Arial" w:cs="Arial"/>
          <w:sz w:val="24"/>
          <w:szCs w:val="24"/>
        </w:rPr>
        <w:t xml:space="preserve">Be sure that you have reviewed (and use as a reference) the </w:t>
      </w:r>
      <w:r w:rsidRPr="001B4E8F">
        <w:rPr>
          <w:rFonts w:ascii="Arial" w:hAnsi="Arial" w:cs="Arial"/>
          <w:b/>
          <w:bCs/>
          <w:sz w:val="24"/>
          <w:szCs w:val="24"/>
        </w:rPr>
        <w:t xml:space="preserve">Promotion Criteria </w:t>
      </w:r>
      <w:r>
        <w:rPr>
          <w:rFonts w:ascii="Arial" w:hAnsi="Arial" w:cs="Arial"/>
          <w:b/>
          <w:bCs/>
          <w:sz w:val="24"/>
          <w:szCs w:val="24"/>
        </w:rPr>
        <w:t>Documents</w:t>
      </w:r>
    </w:p>
    <w:p w14:paraId="03BB2828" w14:textId="37F85E2E" w:rsidR="008578CD" w:rsidRPr="001B4E8F" w:rsidRDefault="008578CD" w:rsidP="008578CD">
      <w:pPr>
        <w:pStyle w:val="ListParagraph"/>
        <w:numPr>
          <w:ilvl w:val="1"/>
          <w:numId w:val="19"/>
        </w:numPr>
        <w:spacing w:before="120" w:after="0" w:line="240" w:lineRule="auto"/>
        <w:contextualSpacing w:val="0"/>
        <w:rPr>
          <w:rFonts w:ascii="Arial" w:hAnsi="Arial" w:cs="Arial"/>
          <w:sz w:val="24"/>
          <w:szCs w:val="24"/>
        </w:rPr>
      </w:pPr>
      <w:r w:rsidRPr="001B4E8F">
        <w:rPr>
          <w:rFonts w:ascii="Arial" w:hAnsi="Arial" w:cs="Arial"/>
          <w:sz w:val="24"/>
          <w:szCs w:val="24"/>
        </w:rPr>
        <w:t xml:space="preserve">Use keywords from the </w:t>
      </w:r>
      <w:r>
        <w:rPr>
          <w:rFonts w:ascii="Arial" w:hAnsi="Arial" w:cs="Arial"/>
          <w:sz w:val="24"/>
          <w:szCs w:val="24"/>
        </w:rPr>
        <w:t xml:space="preserve">applicable </w:t>
      </w:r>
      <w:r w:rsidRPr="001B4E8F">
        <w:rPr>
          <w:rFonts w:ascii="Arial" w:hAnsi="Arial" w:cs="Arial"/>
          <w:sz w:val="24"/>
          <w:szCs w:val="24"/>
        </w:rPr>
        <w:t>document to assist with your narrative (for example)</w:t>
      </w:r>
    </w:p>
    <w:p w14:paraId="3E002A0C" w14:textId="2EA1C5F8" w:rsidR="008578CD" w:rsidRDefault="001654DF" w:rsidP="008578CD">
      <w:pPr>
        <w:pStyle w:val="ListParagraph"/>
        <w:numPr>
          <w:ilvl w:val="2"/>
          <w:numId w:val="19"/>
        </w:numPr>
        <w:spacing w:before="120" w:after="0" w:line="240" w:lineRule="auto"/>
        <w:contextualSpacing w:val="0"/>
        <w:rPr>
          <w:rFonts w:ascii="Arial" w:hAnsi="Arial" w:cs="Arial"/>
          <w:sz w:val="24"/>
          <w:szCs w:val="24"/>
        </w:rPr>
      </w:pPr>
      <w:r>
        <w:rPr>
          <w:rFonts w:ascii="Arial" w:hAnsi="Arial" w:cs="Arial"/>
          <w:sz w:val="24"/>
          <w:szCs w:val="24"/>
        </w:rPr>
        <w:t>Sustained Pattern</w:t>
      </w:r>
    </w:p>
    <w:p w14:paraId="0F347A90" w14:textId="13F059F7" w:rsidR="001654DF" w:rsidRPr="001B4E8F" w:rsidRDefault="001654DF" w:rsidP="008578CD">
      <w:pPr>
        <w:pStyle w:val="ListParagraph"/>
        <w:numPr>
          <w:ilvl w:val="2"/>
          <w:numId w:val="19"/>
        </w:numPr>
        <w:spacing w:before="120" w:after="0" w:line="240" w:lineRule="auto"/>
        <w:contextualSpacing w:val="0"/>
        <w:rPr>
          <w:rFonts w:ascii="Arial" w:hAnsi="Arial" w:cs="Arial"/>
          <w:sz w:val="24"/>
          <w:szCs w:val="24"/>
        </w:rPr>
      </w:pPr>
      <w:r>
        <w:rPr>
          <w:rFonts w:ascii="Arial" w:hAnsi="Arial" w:cs="Arial"/>
          <w:sz w:val="24"/>
          <w:szCs w:val="24"/>
        </w:rPr>
        <w:t>High-Quality</w:t>
      </w:r>
    </w:p>
    <w:p w14:paraId="2759EBF2" w14:textId="5B56BA07" w:rsidR="008578CD" w:rsidRPr="001B4E8F" w:rsidRDefault="008578CD" w:rsidP="008578CD">
      <w:pPr>
        <w:pStyle w:val="ListParagraph"/>
        <w:numPr>
          <w:ilvl w:val="2"/>
          <w:numId w:val="19"/>
        </w:numPr>
        <w:spacing w:before="120" w:after="0" w:line="240" w:lineRule="auto"/>
        <w:contextualSpacing w:val="0"/>
        <w:rPr>
          <w:rFonts w:ascii="Arial" w:hAnsi="Arial" w:cs="Arial"/>
          <w:sz w:val="24"/>
          <w:szCs w:val="24"/>
        </w:rPr>
      </w:pPr>
      <w:r w:rsidRPr="001B4E8F">
        <w:rPr>
          <w:rFonts w:ascii="Arial" w:hAnsi="Arial" w:cs="Arial"/>
          <w:sz w:val="24"/>
          <w:szCs w:val="24"/>
        </w:rPr>
        <w:t xml:space="preserve"> </w:t>
      </w:r>
      <w:r w:rsidR="001654DF">
        <w:rPr>
          <w:rFonts w:ascii="Arial" w:hAnsi="Arial" w:cs="Arial"/>
          <w:sz w:val="24"/>
          <w:szCs w:val="24"/>
        </w:rPr>
        <w:t>Content knowledge is current and deep</w:t>
      </w:r>
    </w:p>
    <w:p w14:paraId="3FBD77BC" w14:textId="24637085" w:rsidR="008578CD" w:rsidRPr="001B4E8F" w:rsidRDefault="001654DF" w:rsidP="008578CD">
      <w:pPr>
        <w:pStyle w:val="ListParagraph"/>
        <w:numPr>
          <w:ilvl w:val="2"/>
          <w:numId w:val="19"/>
        </w:numPr>
        <w:spacing w:before="120" w:after="0" w:line="240" w:lineRule="auto"/>
        <w:contextualSpacing w:val="0"/>
        <w:rPr>
          <w:rFonts w:ascii="Arial" w:hAnsi="Arial" w:cs="Arial"/>
          <w:sz w:val="24"/>
          <w:szCs w:val="24"/>
        </w:rPr>
      </w:pPr>
      <w:r>
        <w:rPr>
          <w:rFonts w:ascii="Arial" w:hAnsi="Arial" w:cs="Arial"/>
          <w:sz w:val="24"/>
          <w:szCs w:val="24"/>
        </w:rPr>
        <w:t>Organization and effective management</w:t>
      </w:r>
    </w:p>
    <w:p w14:paraId="62A73273" w14:textId="77777777" w:rsidR="008578CD" w:rsidRPr="001B4E8F" w:rsidRDefault="008578CD" w:rsidP="008578CD">
      <w:pPr>
        <w:pStyle w:val="ListParagraph"/>
        <w:numPr>
          <w:ilvl w:val="2"/>
          <w:numId w:val="19"/>
        </w:numPr>
        <w:spacing w:before="120" w:after="0" w:line="240" w:lineRule="auto"/>
        <w:contextualSpacing w:val="0"/>
        <w:rPr>
          <w:rFonts w:ascii="Arial" w:hAnsi="Arial" w:cs="Arial"/>
          <w:sz w:val="24"/>
          <w:szCs w:val="24"/>
        </w:rPr>
      </w:pPr>
      <w:r w:rsidRPr="001B4E8F">
        <w:rPr>
          <w:rFonts w:ascii="Arial" w:hAnsi="Arial" w:cs="Arial"/>
          <w:sz w:val="24"/>
          <w:szCs w:val="24"/>
        </w:rPr>
        <w:t>Gives prompt feedback</w:t>
      </w:r>
    </w:p>
    <w:p w14:paraId="434746BC" w14:textId="77777777" w:rsidR="008578CD" w:rsidRPr="001B4E8F" w:rsidRDefault="008578CD" w:rsidP="008578CD">
      <w:pPr>
        <w:pStyle w:val="ListParagraph"/>
        <w:numPr>
          <w:ilvl w:val="2"/>
          <w:numId w:val="19"/>
        </w:numPr>
        <w:spacing w:before="120" w:after="0" w:line="240" w:lineRule="auto"/>
        <w:contextualSpacing w:val="0"/>
        <w:rPr>
          <w:rFonts w:ascii="Arial" w:hAnsi="Arial" w:cs="Arial"/>
          <w:sz w:val="24"/>
          <w:szCs w:val="24"/>
        </w:rPr>
      </w:pPr>
      <w:r w:rsidRPr="001B4E8F">
        <w:rPr>
          <w:rFonts w:ascii="Arial" w:hAnsi="Arial" w:cs="Arial"/>
          <w:sz w:val="24"/>
          <w:szCs w:val="24"/>
        </w:rPr>
        <w:t>Emphasizes time on task</w:t>
      </w:r>
    </w:p>
    <w:p w14:paraId="207175C9" w14:textId="77777777" w:rsidR="008578CD" w:rsidRPr="001B4E8F" w:rsidRDefault="008578CD" w:rsidP="008578CD">
      <w:pPr>
        <w:pStyle w:val="ListParagraph"/>
        <w:numPr>
          <w:ilvl w:val="2"/>
          <w:numId w:val="19"/>
        </w:numPr>
        <w:spacing w:before="120" w:after="0" w:line="240" w:lineRule="auto"/>
        <w:contextualSpacing w:val="0"/>
        <w:rPr>
          <w:rFonts w:ascii="Arial" w:hAnsi="Arial" w:cs="Arial"/>
          <w:sz w:val="24"/>
          <w:szCs w:val="24"/>
        </w:rPr>
      </w:pPr>
      <w:r w:rsidRPr="001B4E8F">
        <w:rPr>
          <w:rFonts w:ascii="Arial" w:hAnsi="Arial" w:cs="Arial"/>
          <w:sz w:val="24"/>
          <w:szCs w:val="24"/>
        </w:rPr>
        <w:t>Communicates high expectations</w:t>
      </w:r>
    </w:p>
    <w:p w14:paraId="3BC0718B" w14:textId="77777777" w:rsidR="008578CD" w:rsidRPr="001B4E8F" w:rsidRDefault="008578CD" w:rsidP="008578CD">
      <w:pPr>
        <w:pStyle w:val="ListParagraph"/>
        <w:numPr>
          <w:ilvl w:val="2"/>
          <w:numId w:val="19"/>
        </w:numPr>
        <w:spacing w:before="120" w:after="0" w:line="240" w:lineRule="auto"/>
        <w:contextualSpacing w:val="0"/>
        <w:rPr>
          <w:rFonts w:ascii="Arial" w:hAnsi="Arial" w:cs="Arial"/>
          <w:sz w:val="24"/>
          <w:szCs w:val="24"/>
        </w:rPr>
      </w:pPr>
      <w:r w:rsidRPr="001B4E8F">
        <w:rPr>
          <w:rFonts w:ascii="Arial" w:hAnsi="Arial" w:cs="Arial"/>
          <w:sz w:val="24"/>
          <w:szCs w:val="24"/>
        </w:rPr>
        <w:t>Respects diverse talents and ways of learning</w:t>
      </w:r>
    </w:p>
    <w:p w14:paraId="60D0ACF2" w14:textId="5D09205A" w:rsidR="008578CD" w:rsidRDefault="008578CD" w:rsidP="008578CD">
      <w:pPr>
        <w:pStyle w:val="ListParagraph"/>
        <w:numPr>
          <w:ilvl w:val="1"/>
          <w:numId w:val="19"/>
        </w:numPr>
        <w:spacing w:before="120" w:after="0" w:line="240" w:lineRule="auto"/>
        <w:contextualSpacing w:val="0"/>
        <w:rPr>
          <w:rFonts w:ascii="Arial" w:hAnsi="Arial" w:cs="Arial"/>
          <w:sz w:val="24"/>
          <w:szCs w:val="24"/>
        </w:rPr>
      </w:pPr>
      <w:r w:rsidRPr="001B4E8F">
        <w:rPr>
          <w:rFonts w:ascii="Arial" w:hAnsi="Arial" w:cs="Arial"/>
          <w:sz w:val="24"/>
          <w:szCs w:val="24"/>
        </w:rPr>
        <w:lastRenderedPageBreak/>
        <w:t xml:space="preserve">Be sure to address </w:t>
      </w:r>
      <w:proofErr w:type="gramStart"/>
      <w:r w:rsidRPr="001B4E8F">
        <w:rPr>
          <w:rFonts w:ascii="Arial" w:hAnsi="Arial" w:cs="Arial"/>
          <w:sz w:val="24"/>
          <w:szCs w:val="24"/>
        </w:rPr>
        <w:t>ALL of</w:t>
      </w:r>
      <w:proofErr w:type="gramEnd"/>
      <w:r w:rsidRPr="001B4E8F">
        <w:rPr>
          <w:rFonts w:ascii="Arial" w:hAnsi="Arial" w:cs="Arial"/>
          <w:sz w:val="24"/>
          <w:szCs w:val="24"/>
        </w:rPr>
        <w:t xml:space="preserve"> the Propositions</w:t>
      </w:r>
      <w:r>
        <w:rPr>
          <w:rFonts w:ascii="Arial" w:hAnsi="Arial" w:cs="Arial"/>
          <w:sz w:val="24"/>
          <w:szCs w:val="24"/>
        </w:rPr>
        <w:t>/</w:t>
      </w:r>
      <w:r w:rsidR="001654DF">
        <w:rPr>
          <w:rFonts w:ascii="Arial" w:hAnsi="Arial" w:cs="Arial"/>
          <w:sz w:val="24"/>
          <w:szCs w:val="24"/>
        </w:rPr>
        <w:t>Features</w:t>
      </w:r>
    </w:p>
    <w:p w14:paraId="422B091E" w14:textId="77A05416" w:rsidR="006A66DC" w:rsidRPr="001B4E8F" w:rsidRDefault="006A66DC" w:rsidP="008578CD">
      <w:pPr>
        <w:pStyle w:val="ListParagraph"/>
        <w:numPr>
          <w:ilvl w:val="1"/>
          <w:numId w:val="19"/>
        </w:numPr>
        <w:spacing w:before="120" w:after="0" w:line="240" w:lineRule="auto"/>
        <w:contextualSpacing w:val="0"/>
        <w:rPr>
          <w:rFonts w:ascii="Arial" w:hAnsi="Arial" w:cs="Arial"/>
          <w:sz w:val="24"/>
          <w:szCs w:val="24"/>
        </w:rPr>
      </w:pPr>
      <w:r>
        <w:rPr>
          <w:rFonts w:ascii="Arial" w:hAnsi="Arial" w:cs="Arial"/>
          <w:sz w:val="24"/>
          <w:szCs w:val="24"/>
        </w:rPr>
        <w:t>If you have prior years of service credit, address them in each area (teaching, advising research and service)</w:t>
      </w:r>
    </w:p>
    <w:p w14:paraId="4341ED59" w14:textId="77777777" w:rsidR="008578CD" w:rsidRPr="001B4E8F" w:rsidRDefault="008578CD" w:rsidP="008578CD">
      <w:pPr>
        <w:pStyle w:val="ListParagraph"/>
        <w:numPr>
          <w:ilvl w:val="0"/>
          <w:numId w:val="19"/>
        </w:numPr>
        <w:spacing w:before="120" w:after="0" w:line="240" w:lineRule="auto"/>
        <w:contextualSpacing w:val="0"/>
        <w:rPr>
          <w:rFonts w:ascii="Arial" w:hAnsi="Arial" w:cs="Arial"/>
          <w:sz w:val="24"/>
          <w:szCs w:val="24"/>
        </w:rPr>
      </w:pPr>
      <w:r w:rsidRPr="001B4E8F">
        <w:rPr>
          <w:rFonts w:ascii="Arial" w:hAnsi="Arial" w:cs="Arial"/>
          <w:sz w:val="24"/>
          <w:szCs w:val="24"/>
        </w:rPr>
        <w:t xml:space="preserve">Review, and use for reference wording, the </w:t>
      </w:r>
      <w:r w:rsidRPr="001B4E8F">
        <w:rPr>
          <w:rFonts w:ascii="Arial" w:hAnsi="Arial" w:cs="Arial"/>
          <w:b/>
          <w:bCs/>
          <w:sz w:val="24"/>
          <w:szCs w:val="24"/>
        </w:rPr>
        <w:t>Annual Review Evaluation and Criteria</w:t>
      </w:r>
      <w:r w:rsidRPr="001B4E8F">
        <w:rPr>
          <w:rFonts w:ascii="Arial" w:hAnsi="Arial" w:cs="Arial"/>
          <w:sz w:val="24"/>
          <w:szCs w:val="24"/>
        </w:rPr>
        <w:t xml:space="preserve"> (COE, 2018)</w:t>
      </w:r>
    </w:p>
    <w:p w14:paraId="533B5310" w14:textId="77777777" w:rsidR="008578CD" w:rsidRPr="001B4E8F" w:rsidRDefault="008578CD" w:rsidP="008578CD">
      <w:pPr>
        <w:pStyle w:val="ListParagraph"/>
        <w:numPr>
          <w:ilvl w:val="1"/>
          <w:numId w:val="19"/>
        </w:numPr>
        <w:spacing w:before="120" w:after="0" w:line="240" w:lineRule="auto"/>
        <w:contextualSpacing w:val="0"/>
        <w:rPr>
          <w:rFonts w:ascii="Arial" w:hAnsi="Arial" w:cs="Arial"/>
          <w:sz w:val="24"/>
          <w:szCs w:val="24"/>
        </w:rPr>
      </w:pPr>
      <w:r w:rsidRPr="001B4E8F">
        <w:rPr>
          <w:rFonts w:ascii="Arial" w:hAnsi="Arial" w:cs="Arial"/>
          <w:sz w:val="24"/>
          <w:szCs w:val="24"/>
        </w:rPr>
        <w:t>Review the criteria for Satisfactory and ensure that you have met that on a regular basis.</w:t>
      </w:r>
    </w:p>
    <w:p w14:paraId="25EE5D96" w14:textId="77777777" w:rsidR="008578CD" w:rsidRPr="001B4E8F" w:rsidRDefault="008578CD" w:rsidP="008578CD">
      <w:pPr>
        <w:pStyle w:val="ListParagraph"/>
        <w:numPr>
          <w:ilvl w:val="1"/>
          <w:numId w:val="19"/>
        </w:numPr>
        <w:spacing w:before="120" w:after="0" w:line="240" w:lineRule="auto"/>
        <w:contextualSpacing w:val="0"/>
        <w:rPr>
          <w:rFonts w:ascii="Arial" w:hAnsi="Arial" w:cs="Arial"/>
          <w:sz w:val="24"/>
          <w:szCs w:val="24"/>
        </w:rPr>
      </w:pPr>
      <w:r w:rsidRPr="001B4E8F">
        <w:rPr>
          <w:rFonts w:ascii="Arial" w:hAnsi="Arial" w:cs="Arial"/>
          <w:sz w:val="24"/>
          <w:szCs w:val="24"/>
        </w:rPr>
        <w:t>Review the criteria for Meritorious / Highly Meritorious and utilize the language for these items/events to help tell your story.</w:t>
      </w:r>
    </w:p>
    <w:p w14:paraId="448915FD" w14:textId="77777777" w:rsidR="008578CD" w:rsidRPr="001B4E8F" w:rsidRDefault="008578CD" w:rsidP="008578CD">
      <w:pPr>
        <w:pStyle w:val="ListParagraph"/>
        <w:numPr>
          <w:ilvl w:val="1"/>
          <w:numId w:val="19"/>
        </w:numPr>
        <w:spacing w:before="120" w:after="0" w:line="240" w:lineRule="auto"/>
        <w:contextualSpacing w:val="0"/>
        <w:rPr>
          <w:rFonts w:ascii="Arial" w:hAnsi="Arial" w:cs="Arial"/>
          <w:sz w:val="24"/>
          <w:szCs w:val="24"/>
        </w:rPr>
      </w:pPr>
      <w:r w:rsidRPr="001B4E8F">
        <w:rPr>
          <w:rFonts w:ascii="Arial" w:hAnsi="Arial" w:cs="Arial"/>
          <w:sz w:val="24"/>
          <w:szCs w:val="24"/>
        </w:rPr>
        <w:t>Do not forget to include the history of these accomplishments – spanning the entire review timeframe.</w:t>
      </w:r>
    </w:p>
    <w:p w14:paraId="5A1D6439" w14:textId="77777777" w:rsidR="008578CD" w:rsidRPr="001B4E8F" w:rsidRDefault="008578CD" w:rsidP="008578CD">
      <w:pPr>
        <w:pStyle w:val="ListParagraph"/>
        <w:numPr>
          <w:ilvl w:val="1"/>
          <w:numId w:val="19"/>
        </w:numPr>
        <w:spacing w:before="120" w:after="0" w:line="240" w:lineRule="auto"/>
        <w:contextualSpacing w:val="0"/>
        <w:rPr>
          <w:rFonts w:ascii="Arial" w:hAnsi="Arial" w:cs="Arial"/>
          <w:sz w:val="24"/>
          <w:szCs w:val="24"/>
        </w:rPr>
      </w:pPr>
      <w:r w:rsidRPr="001B4E8F">
        <w:rPr>
          <w:rFonts w:ascii="Arial" w:hAnsi="Arial" w:cs="Arial"/>
          <w:b/>
          <w:bCs/>
          <w:sz w:val="24"/>
          <w:szCs w:val="24"/>
        </w:rPr>
        <w:t>NOTE:</w:t>
      </w:r>
      <w:r w:rsidRPr="001B4E8F">
        <w:rPr>
          <w:rFonts w:ascii="Arial" w:hAnsi="Arial" w:cs="Arial"/>
          <w:sz w:val="24"/>
          <w:szCs w:val="24"/>
        </w:rPr>
        <w:t xml:space="preserve"> a review of these items also provides a GREAT template/map on what to include in your FAAR to ensure that it is up-to-date.</w:t>
      </w:r>
    </w:p>
    <w:p w14:paraId="349ACC54" w14:textId="078207AF" w:rsidR="008578CD" w:rsidRPr="001B4E8F" w:rsidRDefault="008578CD" w:rsidP="008578CD">
      <w:pPr>
        <w:rPr>
          <w:rFonts w:ascii="Arial" w:hAnsi="Arial" w:cs="Arial"/>
          <w:sz w:val="24"/>
          <w:szCs w:val="24"/>
        </w:rPr>
      </w:pPr>
    </w:p>
    <w:p w14:paraId="5B400A95" w14:textId="77777777" w:rsidR="00027F76" w:rsidRPr="00027F76" w:rsidRDefault="00027F76" w:rsidP="00027F76">
      <w:pPr>
        <w:shd w:val="clear" w:color="auto" w:fill="FFFFFF"/>
        <w:spacing w:before="100" w:beforeAutospacing="1" w:after="100" w:afterAutospacing="1" w:line="240" w:lineRule="auto"/>
        <w:rPr>
          <w:rFonts w:eastAsia="Times New Roman" w:cstheme="minorHAnsi"/>
          <w:b/>
          <w:bCs/>
          <w:color w:val="333333"/>
          <w:sz w:val="24"/>
          <w:szCs w:val="24"/>
        </w:rPr>
      </w:pPr>
    </w:p>
    <w:sectPr w:rsidR="00027F76" w:rsidRPr="00027F76" w:rsidSect="000B58AB">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90559" w14:textId="77777777" w:rsidR="00F05340" w:rsidRDefault="00F05340" w:rsidP="000B58AB">
      <w:pPr>
        <w:spacing w:after="0" w:line="240" w:lineRule="auto"/>
      </w:pPr>
      <w:r>
        <w:separator/>
      </w:r>
    </w:p>
  </w:endnote>
  <w:endnote w:type="continuationSeparator" w:id="0">
    <w:p w14:paraId="4B93AAAA" w14:textId="77777777" w:rsidR="00F05340" w:rsidRDefault="00F05340" w:rsidP="000B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879353"/>
      <w:docPartObj>
        <w:docPartGallery w:val="Page Numbers (Bottom of Page)"/>
        <w:docPartUnique/>
      </w:docPartObj>
    </w:sdtPr>
    <w:sdtEndPr>
      <w:rPr>
        <w:noProof/>
      </w:rPr>
    </w:sdtEndPr>
    <w:sdtContent>
      <w:p w14:paraId="7B9A6DA9" w14:textId="7AAEFCD5" w:rsidR="000B58AB" w:rsidRDefault="000B58AB">
        <w:pPr>
          <w:pStyle w:val="Footer"/>
          <w:jc w:val="center"/>
        </w:pPr>
        <w:r>
          <w:fldChar w:fldCharType="begin"/>
        </w:r>
        <w:r>
          <w:instrText xml:space="preserve"> PAGE   \* MERGEFORMAT </w:instrText>
        </w:r>
        <w:r>
          <w:fldChar w:fldCharType="separate"/>
        </w:r>
        <w:r w:rsidR="008B7117">
          <w:rPr>
            <w:noProof/>
          </w:rPr>
          <w:t>7</w:t>
        </w:r>
        <w:r>
          <w:rPr>
            <w:noProof/>
          </w:rPr>
          <w:fldChar w:fldCharType="end"/>
        </w:r>
      </w:p>
    </w:sdtContent>
  </w:sdt>
  <w:p w14:paraId="3FF5B2E9" w14:textId="77777777" w:rsidR="000B58AB" w:rsidRDefault="000B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7B31" w14:textId="77777777" w:rsidR="00F05340" w:rsidRDefault="00F05340" w:rsidP="000B58AB">
      <w:pPr>
        <w:spacing w:after="0" w:line="240" w:lineRule="auto"/>
      </w:pPr>
      <w:r>
        <w:separator/>
      </w:r>
    </w:p>
  </w:footnote>
  <w:footnote w:type="continuationSeparator" w:id="0">
    <w:p w14:paraId="5CCF0276" w14:textId="77777777" w:rsidR="00F05340" w:rsidRDefault="00F05340" w:rsidP="000B5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2933" w14:textId="5E35498F" w:rsidR="00801099" w:rsidRPr="00801099" w:rsidRDefault="00801099">
    <w:pPr>
      <w:pStyle w:val="Header"/>
      <w:rPr>
        <w:sz w:val="18"/>
        <w:szCs w:val="18"/>
      </w:rPr>
    </w:pPr>
    <w:r w:rsidRPr="00801099">
      <w:rPr>
        <w:sz w:val="18"/>
        <w:szCs w:val="18"/>
      </w:rPr>
      <w:t xml:space="preserve">Guidelines for Preparing Your Application </w:t>
    </w:r>
    <w:proofErr w:type="spellStart"/>
    <w:r w:rsidRPr="00801099">
      <w:rPr>
        <w:sz w:val="18"/>
        <w:szCs w:val="18"/>
      </w:rPr>
      <w:t>Template_April</w:t>
    </w:r>
    <w:proofErr w:type="spellEnd"/>
    <w:r w:rsidRPr="00801099">
      <w:rPr>
        <w:sz w:val="18"/>
        <w:szCs w:val="18"/>
      </w:rPr>
      <w:t xml:space="preserve"> </w:t>
    </w:r>
    <w:r w:rsidR="00AB1E80">
      <w:rPr>
        <w:sz w:val="18"/>
        <w:szCs w:val="18"/>
      </w:rPr>
      <w:t>2022</w:t>
    </w:r>
  </w:p>
  <w:p w14:paraId="109446CA" w14:textId="77777777" w:rsidR="00801099" w:rsidRDefault="0080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103"/>
    <w:multiLevelType w:val="hybridMultilevel"/>
    <w:tmpl w:val="D0D0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2214"/>
    <w:multiLevelType w:val="multilevel"/>
    <w:tmpl w:val="1DD2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6726"/>
    <w:multiLevelType w:val="hybridMultilevel"/>
    <w:tmpl w:val="BB16E938"/>
    <w:lvl w:ilvl="0" w:tplc="C694AF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5470E"/>
    <w:multiLevelType w:val="multilevel"/>
    <w:tmpl w:val="52304DF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AF5030D"/>
    <w:multiLevelType w:val="multilevel"/>
    <w:tmpl w:val="6BE6C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66691"/>
    <w:multiLevelType w:val="hybridMultilevel"/>
    <w:tmpl w:val="C7AEEB4C"/>
    <w:lvl w:ilvl="0" w:tplc="D45424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72225"/>
    <w:multiLevelType w:val="hybridMultilevel"/>
    <w:tmpl w:val="53A8BF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E15E3"/>
    <w:multiLevelType w:val="hybridMultilevel"/>
    <w:tmpl w:val="A90A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05E63"/>
    <w:multiLevelType w:val="multilevel"/>
    <w:tmpl w:val="93A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162C6"/>
    <w:multiLevelType w:val="hybridMultilevel"/>
    <w:tmpl w:val="D430CE78"/>
    <w:lvl w:ilvl="0" w:tplc="0CCE7F7C">
      <w:start w:val="1"/>
      <w:numFmt w:val="upperRoman"/>
      <w:lvlText w:val="%1."/>
      <w:lvlJc w:val="left"/>
      <w:pPr>
        <w:ind w:left="1080" w:hanging="720"/>
      </w:pPr>
      <w:rPr>
        <w:rFonts w:hint="default"/>
      </w:rPr>
    </w:lvl>
    <w:lvl w:ilvl="1" w:tplc="6924FB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A3B94"/>
    <w:multiLevelType w:val="multilevel"/>
    <w:tmpl w:val="D98211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45A554B"/>
    <w:multiLevelType w:val="hybridMultilevel"/>
    <w:tmpl w:val="AF7A4B5C"/>
    <w:lvl w:ilvl="0" w:tplc="5FF0FF06">
      <w:start w:val="2"/>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8C056F"/>
    <w:multiLevelType w:val="hybridMultilevel"/>
    <w:tmpl w:val="5A8402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1A3E"/>
    <w:multiLevelType w:val="hybridMultilevel"/>
    <w:tmpl w:val="55C28C8C"/>
    <w:lvl w:ilvl="0" w:tplc="384A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92B3C"/>
    <w:multiLevelType w:val="hybridMultilevel"/>
    <w:tmpl w:val="D49CDB92"/>
    <w:lvl w:ilvl="0" w:tplc="7BB07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301C21"/>
    <w:multiLevelType w:val="multilevel"/>
    <w:tmpl w:val="CA92E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00A2C"/>
    <w:multiLevelType w:val="multilevel"/>
    <w:tmpl w:val="B3E4B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502BA"/>
    <w:multiLevelType w:val="hybridMultilevel"/>
    <w:tmpl w:val="706AF53C"/>
    <w:lvl w:ilvl="0" w:tplc="384ADF2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DE75309"/>
    <w:multiLevelType w:val="multilevel"/>
    <w:tmpl w:val="786C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C1046C"/>
    <w:multiLevelType w:val="hybridMultilevel"/>
    <w:tmpl w:val="8048D576"/>
    <w:lvl w:ilvl="0" w:tplc="EAAC6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C93939"/>
    <w:multiLevelType w:val="hybridMultilevel"/>
    <w:tmpl w:val="8E6A1722"/>
    <w:lvl w:ilvl="0" w:tplc="384A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19"/>
  </w:num>
  <w:num w:numId="4">
    <w:abstractNumId w:val="18"/>
  </w:num>
  <w:num w:numId="5">
    <w:abstractNumId w:val="0"/>
  </w:num>
  <w:num w:numId="6">
    <w:abstractNumId w:val="7"/>
  </w:num>
  <w:num w:numId="7">
    <w:abstractNumId w:val="20"/>
  </w:num>
  <w:num w:numId="8">
    <w:abstractNumId w:val="3"/>
  </w:num>
  <w:num w:numId="9">
    <w:abstractNumId w:val="8"/>
  </w:num>
  <w:num w:numId="10">
    <w:abstractNumId w:val="1"/>
  </w:num>
  <w:num w:numId="11">
    <w:abstractNumId w:val="15"/>
  </w:num>
  <w:num w:numId="12">
    <w:abstractNumId w:val="4"/>
  </w:num>
  <w:num w:numId="13">
    <w:abstractNumId w:val="16"/>
  </w:num>
  <w:num w:numId="14">
    <w:abstractNumId w:val="10"/>
  </w:num>
  <w:num w:numId="15">
    <w:abstractNumId w:val="11"/>
  </w:num>
  <w:num w:numId="16">
    <w:abstractNumId w:val="5"/>
  </w:num>
  <w:num w:numId="17">
    <w:abstractNumId w:val="9"/>
  </w:num>
  <w:num w:numId="18">
    <w:abstractNumId w:val="2"/>
  </w:num>
  <w:num w:numId="19">
    <w:abstractNumId w:val="17"/>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30"/>
    <w:rsid w:val="00027F76"/>
    <w:rsid w:val="000B58AB"/>
    <w:rsid w:val="000F5C6F"/>
    <w:rsid w:val="001654DF"/>
    <w:rsid w:val="00174843"/>
    <w:rsid w:val="00265719"/>
    <w:rsid w:val="00343156"/>
    <w:rsid w:val="004D0BE3"/>
    <w:rsid w:val="004F5B1E"/>
    <w:rsid w:val="00576E82"/>
    <w:rsid w:val="005D623D"/>
    <w:rsid w:val="00660601"/>
    <w:rsid w:val="006A66DC"/>
    <w:rsid w:val="006E4F52"/>
    <w:rsid w:val="0079539D"/>
    <w:rsid w:val="00801099"/>
    <w:rsid w:val="00830E11"/>
    <w:rsid w:val="008578CD"/>
    <w:rsid w:val="008B7117"/>
    <w:rsid w:val="008C421B"/>
    <w:rsid w:val="009B4D09"/>
    <w:rsid w:val="009F4822"/>
    <w:rsid w:val="00A15030"/>
    <w:rsid w:val="00AB1E80"/>
    <w:rsid w:val="00BD6126"/>
    <w:rsid w:val="00C40A7D"/>
    <w:rsid w:val="00CD0ADE"/>
    <w:rsid w:val="00CE39E3"/>
    <w:rsid w:val="00D03CBF"/>
    <w:rsid w:val="00D43575"/>
    <w:rsid w:val="00D90318"/>
    <w:rsid w:val="00E97E9E"/>
    <w:rsid w:val="00EB11A6"/>
    <w:rsid w:val="00F0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B5C9"/>
  <w15:chartTrackingRefBased/>
  <w15:docId w15:val="{B9963EC2-D0F7-45C7-8AD2-E8D7F9D3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0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5030"/>
    <w:pPr>
      <w:ind w:left="720"/>
      <w:contextualSpacing/>
    </w:pPr>
  </w:style>
  <w:style w:type="character" w:styleId="Hyperlink">
    <w:name w:val="Hyperlink"/>
    <w:basedOn w:val="DefaultParagraphFont"/>
    <w:uiPriority w:val="99"/>
    <w:unhideWhenUsed/>
    <w:rsid w:val="00D90318"/>
    <w:rPr>
      <w:color w:val="0000FF"/>
      <w:u w:val="single"/>
    </w:rPr>
  </w:style>
  <w:style w:type="table" w:styleId="TableGrid">
    <w:name w:val="Table Grid"/>
    <w:basedOn w:val="TableNormal"/>
    <w:uiPriority w:val="39"/>
    <w:rsid w:val="0079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7F76"/>
    <w:rPr>
      <w:i/>
      <w:iCs/>
    </w:rPr>
  </w:style>
  <w:style w:type="character" w:styleId="Strong">
    <w:name w:val="Strong"/>
    <w:basedOn w:val="DefaultParagraphFont"/>
    <w:uiPriority w:val="22"/>
    <w:qFormat/>
    <w:rsid w:val="00027F76"/>
    <w:rPr>
      <w:b/>
      <w:bCs/>
    </w:rPr>
  </w:style>
  <w:style w:type="character" w:customStyle="1" w:styleId="UnresolvedMention1">
    <w:name w:val="Unresolved Mention1"/>
    <w:basedOn w:val="DefaultParagraphFont"/>
    <w:uiPriority w:val="99"/>
    <w:semiHidden/>
    <w:unhideWhenUsed/>
    <w:rsid w:val="000B58AB"/>
    <w:rPr>
      <w:color w:val="605E5C"/>
      <w:shd w:val="clear" w:color="auto" w:fill="E1DFDD"/>
    </w:rPr>
  </w:style>
  <w:style w:type="paragraph" w:styleId="Header">
    <w:name w:val="header"/>
    <w:basedOn w:val="Normal"/>
    <w:link w:val="HeaderChar"/>
    <w:uiPriority w:val="99"/>
    <w:unhideWhenUsed/>
    <w:rsid w:val="000B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AB"/>
  </w:style>
  <w:style w:type="paragraph" w:styleId="Footer">
    <w:name w:val="footer"/>
    <w:basedOn w:val="Normal"/>
    <w:link w:val="FooterChar"/>
    <w:uiPriority w:val="99"/>
    <w:unhideWhenUsed/>
    <w:rsid w:val="000B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419">
      <w:bodyDiv w:val="1"/>
      <w:marLeft w:val="0"/>
      <w:marRight w:val="0"/>
      <w:marTop w:val="0"/>
      <w:marBottom w:val="0"/>
      <w:divBdr>
        <w:top w:val="none" w:sz="0" w:space="0" w:color="auto"/>
        <w:left w:val="none" w:sz="0" w:space="0" w:color="auto"/>
        <w:bottom w:val="none" w:sz="0" w:space="0" w:color="auto"/>
        <w:right w:val="none" w:sz="0" w:space="0" w:color="auto"/>
      </w:divBdr>
    </w:div>
    <w:div w:id="515727273">
      <w:bodyDiv w:val="1"/>
      <w:marLeft w:val="0"/>
      <w:marRight w:val="0"/>
      <w:marTop w:val="0"/>
      <w:marBottom w:val="0"/>
      <w:divBdr>
        <w:top w:val="none" w:sz="0" w:space="0" w:color="auto"/>
        <w:left w:val="none" w:sz="0" w:space="0" w:color="auto"/>
        <w:bottom w:val="none" w:sz="0" w:space="0" w:color="auto"/>
        <w:right w:val="none" w:sz="0" w:space="0" w:color="auto"/>
      </w:divBdr>
    </w:div>
    <w:div w:id="628824994">
      <w:bodyDiv w:val="1"/>
      <w:marLeft w:val="0"/>
      <w:marRight w:val="0"/>
      <w:marTop w:val="0"/>
      <w:marBottom w:val="0"/>
      <w:divBdr>
        <w:top w:val="none" w:sz="0" w:space="0" w:color="auto"/>
        <w:left w:val="none" w:sz="0" w:space="0" w:color="auto"/>
        <w:bottom w:val="none" w:sz="0" w:space="0" w:color="auto"/>
        <w:right w:val="none" w:sz="0" w:space="0" w:color="auto"/>
      </w:divBdr>
    </w:div>
    <w:div w:id="975526934">
      <w:bodyDiv w:val="1"/>
      <w:marLeft w:val="0"/>
      <w:marRight w:val="0"/>
      <w:marTop w:val="0"/>
      <w:marBottom w:val="0"/>
      <w:divBdr>
        <w:top w:val="none" w:sz="0" w:space="0" w:color="auto"/>
        <w:left w:val="none" w:sz="0" w:space="0" w:color="auto"/>
        <w:bottom w:val="none" w:sz="0" w:space="0" w:color="auto"/>
        <w:right w:val="none" w:sz="0" w:space="0" w:color="auto"/>
      </w:divBdr>
    </w:div>
    <w:div w:id="1158961175">
      <w:bodyDiv w:val="1"/>
      <w:marLeft w:val="0"/>
      <w:marRight w:val="0"/>
      <w:marTop w:val="0"/>
      <w:marBottom w:val="0"/>
      <w:divBdr>
        <w:top w:val="none" w:sz="0" w:space="0" w:color="auto"/>
        <w:left w:val="none" w:sz="0" w:space="0" w:color="auto"/>
        <w:bottom w:val="none" w:sz="0" w:space="0" w:color="auto"/>
        <w:right w:val="none" w:sz="0" w:space="0" w:color="auto"/>
      </w:divBdr>
    </w:div>
    <w:div w:id="1247810018">
      <w:bodyDiv w:val="1"/>
      <w:marLeft w:val="0"/>
      <w:marRight w:val="0"/>
      <w:marTop w:val="0"/>
      <w:marBottom w:val="0"/>
      <w:divBdr>
        <w:top w:val="none" w:sz="0" w:space="0" w:color="auto"/>
        <w:left w:val="none" w:sz="0" w:space="0" w:color="auto"/>
        <w:bottom w:val="none" w:sz="0" w:space="0" w:color="auto"/>
        <w:right w:val="none" w:sz="0" w:space="0" w:color="auto"/>
      </w:divBdr>
    </w:div>
    <w:div w:id="1373192455">
      <w:bodyDiv w:val="1"/>
      <w:marLeft w:val="0"/>
      <w:marRight w:val="0"/>
      <w:marTop w:val="0"/>
      <w:marBottom w:val="0"/>
      <w:divBdr>
        <w:top w:val="none" w:sz="0" w:space="0" w:color="auto"/>
        <w:left w:val="none" w:sz="0" w:space="0" w:color="auto"/>
        <w:bottom w:val="none" w:sz="0" w:space="0" w:color="auto"/>
        <w:right w:val="none" w:sz="0" w:space="0" w:color="auto"/>
      </w:divBdr>
    </w:div>
    <w:div w:id="17693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lar.googl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dragon.edu/en/web/biblioteka/publications-impact-index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magojr.com/" TargetMode="External"/><Relationship Id="rId4" Type="http://schemas.openxmlformats.org/officeDocument/2006/relationships/webSettings" Target="webSettings.xml"/><Relationship Id="rId9" Type="http://schemas.openxmlformats.org/officeDocument/2006/relationships/hyperlink" Target="https://researchguides.uic.edu/if/imp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13</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N Mellott</dc:creator>
  <cp:keywords/>
  <dc:description/>
  <cp:lastModifiedBy>Ramona N Mellott</cp:lastModifiedBy>
  <cp:revision>11</cp:revision>
  <dcterms:created xsi:type="dcterms:W3CDTF">2021-04-16T18:14:00Z</dcterms:created>
  <dcterms:modified xsi:type="dcterms:W3CDTF">2022-04-29T12:24:00Z</dcterms:modified>
</cp:coreProperties>
</file>