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Agency:</w:t>
      </w:r>
      <w:r w:rsidRPr="00BB4D62">
        <w:rPr>
          <w:rFonts w:ascii="Arial" w:eastAsia="Times New Roman" w:hAnsi="Arial" w:cs="Times New Roman"/>
          <w:color w:val="000000"/>
          <w:sz w:val="22"/>
          <w:szCs w:val="22"/>
        </w:rPr>
        <w:t> Congressional Black Caucus Foundation (</w:t>
      </w:r>
      <w:bookmarkStart w:id="0" w:name="_GoBack"/>
      <w:r w:rsidRPr="00BB4D62">
        <w:rPr>
          <w:rFonts w:ascii="Arial" w:eastAsia="Times New Roman" w:hAnsi="Arial" w:cs="Times New Roman"/>
          <w:color w:val="000000"/>
          <w:sz w:val="22"/>
          <w:szCs w:val="22"/>
        </w:rPr>
        <w:t>CBCF</w:t>
      </w:r>
      <w:bookmarkEnd w:id="0"/>
      <w:r w:rsidRPr="00BB4D62">
        <w:rPr>
          <w:rFonts w:ascii="Arial" w:eastAsia="Times New Roman" w:hAnsi="Arial" w:cs="Times New Roman"/>
          <w:color w:val="000000"/>
          <w:sz w:val="22"/>
          <w:szCs w:val="22"/>
        </w:rPr>
        <w:t>)</w:t>
      </w:r>
    </w:p>
    <w:p w:rsidR="00BB4D62" w:rsidRPr="00BB4D62" w:rsidRDefault="00BB4D62" w:rsidP="00BB4D62">
      <w:pPr>
        <w:rPr>
          <w:rFonts w:ascii="Verdana" w:eastAsia="Times New Roman" w:hAnsi="Verdana" w:cs="Times New Roman"/>
          <w:color w:val="000000"/>
        </w:rPr>
      </w:pPr>
      <w:r w:rsidRPr="00BB4D62">
        <w:rPr>
          <w:rFonts w:ascii="Verdana" w:eastAsia="Times New Roman" w:hAnsi="Verdana" w:cs="Times New Roman"/>
          <w:color w:val="000000"/>
        </w:rPr>
        <w:t> </w:t>
      </w:r>
    </w:p>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Program:</w:t>
      </w:r>
      <w:r w:rsidRPr="00BB4D62">
        <w:rPr>
          <w:rFonts w:ascii="Arial" w:eastAsia="Times New Roman" w:hAnsi="Arial" w:cs="Times New Roman"/>
          <w:color w:val="000000"/>
          <w:sz w:val="22"/>
          <w:szCs w:val="22"/>
        </w:rPr>
        <w:t> Congressional Internship Program</w:t>
      </w:r>
    </w:p>
    <w:p w:rsidR="00BB4D62" w:rsidRPr="00BB4D62" w:rsidRDefault="00BB4D62" w:rsidP="00BB4D62">
      <w:pPr>
        <w:rPr>
          <w:rFonts w:ascii="Verdana" w:eastAsia="Times New Roman" w:hAnsi="Verdana" w:cs="Times New Roman"/>
          <w:color w:val="000000"/>
        </w:rPr>
      </w:pPr>
      <w:r w:rsidRPr="00BB4D62">
        <w:rPr>
          <w:rFonts w:ascii="Verdana" w:eastAsia="Times New Roman" w:hAnsi="Verdana" w:cs="Times New Roman"/>
          <w:color w:val="000000"/>
        </w:rPr>
        <w:t> </w:t>
      </w:r>
    </w:p>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For More Info: </w:t>
      </w:r>
      <w:r w:rsidRPr="00BB4D62">
        <w:rPr>
          <w:rFonts w:ascii="Arial" w:eastAsia="Times New Roman" w:hAnsi="Arial" w:cs="Times New Roman"/>
          <w:color w:val="000000"/>
          <w:sz w:val="22"/>
          <w:szCs w:val="22"/>
        </w:rPr>
        <w:t>CBCF: </w:t>
      </w:r>
      <w:r w:rsidRPr="00BB4D62">
        <w:rPr>
          <w:rFonts w:ascii="Calibri" w:eastAsia="Times New Roman" w:hAnsi="Calibri" w:cs="Times New Roman"/>
          <w:color w:val="000000"/>
          <w:sz w:val="22"/>
          <w:szCs w:val="22"/>
        </w:rPr>
        <w:fldChar w:fldCharType="begin"/>
      </w:r>
      <w:r w:rsidRPr="00BB4D62">
        <w:rPr>
          <w:rFonts w:ascii="Calibri" w:eastAsia="Times New Roman" w:hAnsi="Calibri" w:cs="Times New Roman"/>
          <w:color w:val="000000"/>
          <w:sz w:val="22"/>
          <w:szCs w:val="22"/>
        </w:rPr>
        <w:instrText xml:space="preserve"> HYPERLINK "https://iris.nau.edu/OWA/redir.aspx?C=dRWSyC-U6Eefe386LcdtVfES6MwpH9II5QYQIT5izwg0LhT81NWIOPfDvfRU_Mbfou2rKPjDo2M.&amp;URL=http%3a%2f%2fwww.cbcfinc.org" \t "_blank" </w:instrText>
      </w:r>
      <w:r w:rsidRPr="00BB4D62">
        <w:rPr>
          <w:rFonts w:ascii="Calibri" w:eastAsia="Times New Roman" w:hAnsi="Calibri" w:cs="Times New Roman"/>
          <w:color w:val="000000"/>
          <w:sz w:val="22"/>
          <w:szCs w:val="22"/>
        </w:rPr>
      </w:r>
      <w:r w:rsidRPr="00BB4D62">
        <w:rPr>
          <w:rFonts w:ascii="Calibri" w:eastAsia="Times New Roman" w:hAnsi="Calibri" w:cs="Times New Roman"/>
          <w:color w:val="000000"/>
          <w:sz w:val="22"/>
          <w:szCs w:val="22"/>
        </w:rPr>
        <w:fldChar w:fldCharType="separate"/>
      </w:r>
      <w:r w:rsidRPr="00BB4D62">
        <w:rPr>
          <w:rFonts w:ascii="Arial" w:eastAsia="Times New Roman" w:hAnsi="Arial" w:cs="Times New Roman"/>
          <w:color w:val="0000FF"/>
          <w:sz w:val="22"/>
          <w:szCs w:val="22"/>
          <w:u w:val="single"/>
        </w:rPr>
        <w:t>http://www.cbcfinc.org</w:t>
      </w:r>
      <w:r w:rsidRPr="00BB4D62">
        <w:rPr>
          <w:rFonts w:ascii="Calibri" w:eastAsia="Times New Roman" w:hAnsi="Calibri" w:cs="Times New Roman"/>
          <w:color w:val="000000"/>
          <w:sz w:val="22"/>
          <w:szCs w:val="22"/>
        </w:rPr>
        <w:fldChar w:fldCharType="end"/>
      </w:r>
      <w:r w:rsidRPr="00BB4D62">
        <w:rPr>
          <w:rFonts w:ascii="Arial" w:eastAsia="Times New Roman" w:hAnsi="Arial" w:cs="Times New Roman"/>
          <w:color w:val="000000"/>
          <w:sz w:val="22"/>
          <w:szCs w:val="22"/>
        </w:rPr>
        <w:t> or Program webpage: </w:t>
      </w:r>
      <w:r w:rsidRPr="00BB4D62">
        <w:rPr>
          <w:rFonts w:ascii="Calibri" w:eastAsia="Times New Roman" w:hAnsi="Calibri" w:cs="Times New Roman"/>
          <w:color w:val="000000"/>
          <w:sz w:val="22"/>
          <w:szCs w:val="22"/>
        </w:rPr>
        <w:fldChar w:fldCharType="begin"/>
      </w:r>
      <w:r w:rsidRPr="00BB4D62">
        <w:rPr>
          <w:rFonts w:ascii="Calibri" w:eastAsia="Times New Roman" w:hAnsi="Calibri" w:cs="Times New Roman"/>
          <w:color w:val="000000"/>
          <w:sz w:val="22"/>
          <w:szCs w:val="22"/>
        </w:rPr>
        <w:instrText xml:space="preserve"> HYPERLINK "https://iris.nau.edu/OWA/redir.aspx?C=dRWSyC-U6Eefe386LcdtVfES6MwpH9II5QYQIT5izwg0LhT81NWIOPfDvfRU_Mbfou2rKPjDo2M.&amp;URL=https%3a%2f%2fcbcfinc.academicworks.com%2fopportunities%2f257" \t "_blank" </w:instrText>
      </w:r>
      <w:r w:rsidRPr="00BB4D62">
        <w:rPr>
          <w:rFonts w:ascii="Calibri" w:eastAsia="Times New Roman" w:hAnsi="Calibri" w:cs="Times New Roman"/>
          <w:color w:val="000000"/>
          <w:sz w:val="22"/>
          <w:szCs w:val="22"/>
        </w:rPr>
      </w:r>
      <w:r w:rsidRPr="00BB4D62">
        <w:rPr>
          <w:rFonts w:ascii="Calibri" w:eastAsia="Times New Roman" w:hAnsi="Calibri" w:cs="Times New Roman"/>
          <w:color w:val="000000"/>
          <w:sz w:val="22"/>
          <w:szCs w:val="22"/>
        </w:rPr>
        <w:fldChar w:fldCharType="separate"/>
      </w:r>
      <w:r w:rsidRPr="00BB4D62">
        <w:rPr>
          <w:rFonts w:ascii="Arial" w:eastAsia="Times New Roman" w:hAnsi="Arial" w:cs="Times New Roman"/>
          <w:color w:val="0000FF"/>
          <w:sz w:val="22"/>
          <w:szCs w:val="22"/>
          <w:u w:val="single"/>
        </w:rPr>
        <w:t>https://cbcfinc.academicworks.com/opportunities/257</w:t>
      </w:r>
      <w:r w:rsidRPr="00BB4D62">
        <w:rPr>
          <w:rFonts w:ascii="Calibri" w:eastAsia="Times New Roman" w:hAnsi="Calibri" w:cs="Times New Roman"/>
          <w:color w:val="000000"/>
          <w:sz w:val="22"/>
          <w:szCs w:val="22"/>
        </w:rPr>
        <w:fldChar w:fldCharType="end"/>
      </w:r>
    </w:p>
    <w:p w:rsidR="00BB4D62" w:rsidRPr="00BB4D62" w:rsidRDefault="00BB4D62" w:rsidP="00BB4D62">
      <w:pPr>
        <w:rPr>
          <w:rFonts w:ascii="Verdana" w:eastAsia="Times New Roman" w:hAnsi="Verdana" w:cs="Times New Roman"/>
          <w:color w:val="000000"/>
        </w:rPr>
      </w:pPr>
      <w:r w:rsidRPr="00BB4D62">
        <w:rPr>
          <w:rFonts w:ascii="Verdana" w:eastAsia="Times New Roman" w:hAnsi="Verdana" w:cs="Times New Roman"/>
          <w:color w:val="000000"/>
        </w:rPr>
        <w:t> </w:t>
      </w:r>
    </w:p>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Summary:  </w:t>
      </w:r>
      <w:r w:rsidRPr="00BB4D62">
        <w:rPr>
          <w:rFonts w:ascii="Arial" w:eastAsia="Times New Roman" w:hAnsi="Arial" w:cs="Times New Roman"/>
          <w:color w:val="000000"/>
          <w:sz w:val="22"/>
          <w:szCs w:val="22"/>
        </w:rPr>
        <w:t xml:space="preserve">The CBCF’s Congressional Internship program sponsored by </w:t>
      </w:r>
      <w:proofErr w:type="spellStart"/>
      <w:r w:rsidRPr="00BB4D62">
        <w:rPr>
          <w:rFonts w:ascii="Arial" w:eastAsia="Times New Roman" w:hAnsi="Arial" w:cs="Times New Roman"/>
          <w:color w:val="000000"/>
          <w:sz w:val="22"/>
          <w:szCs w:val="22"/>
        </w:rPr>
        <w:t>Walmart</w:t>
      </w:r>
      <w:proofErr w:type="spellEnd"/>
      <w:r w:rsidRPr="00BB4D62">
        <w:rPr>
          <w:rFonts w:ascii="Arial" w:eastAsia="Times New Roman" w:hAnsi="Arial" w:cs="Times New Roman"/>
          <w:color w:val="000000"/>
          <w:sz w:val="22"/>
          <w:szCs w:val="22"/>
        </w:rPr>
        <w:t xml:space="preserve"> offers undergraduate students the opportunity to learn about the legislative process, leadership and careers in the policy making process. Interns work in Congressional Black Caucus member offices, attend professional development events, and participate in leadership development projects. Housing and a stipend are provided. This program is offered every summer.</w:t>
      </w:r>
    </w:p>
    <w:p w:rsidR="00BB4D62" w:rsidRPr="00BB4D62" w:rsidRDefault="00BB4D62" w:rsidP="00BB4D62">
      <w:pPr>
        <w:rPr>
          <w:rFonts w:ascii="Verdana" w:eastAsia="Times New Roman" w:hAnsi="Verdana" w:cs="Times New Roman"/>
          <w:color w:val="000000"/>
        </w:rPr>
      </w:pPr>
      <w:r w:rsidRPr="00BB4D62">
        <w:rPr>
          <w:rFonts w:ascii="Verdana" w:eastAsia="Times New Roman" w:hAnsi="Verdana" w:cs="Times New Roman"/>
          <w:color w:val="000000"/>
        </w:rPr>
        <w:t> </w:t>
      </w:r>
    </w:p>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Eligibility:</w:t>
      </w:r>
      <w:r w:rsidRPr="00BB4D62">
        <w:rPr>
          <w:rFonts w:ascii="Arial" w:eastAsia="Times New Roman" w:hAnsi="Arial" w:cs="Times New Roman"/>
          <w:color w:val="000000"/>
          <w:sz w:val="22"/>
          <w:szCs w:val="22"/>
        </w:rPr>
        <w:t> Applicants must have a minimum GPA of 2.5 on a 4.0 scale; should be at least a college sophomore at the time of application; have a permit to work in the U.S.; and have a demonstrated interest in public service, governance, and the policy-making process. Recent graduates are eligible as long as they have not yet started post-graduate studies and have graduated no more than a year from the internship program start date.</w:t>
      </w:r>
    </w:p>
    <w:p w:rsidR="00BB4D62" w:rsidRPr="00BB4D62" w:rsidRDefault="00BB4D62" w:rsidP="00BB4D62">
      <w:pPr>
        <w:rPr>
          <w:rFonts w:ascii="Verdana" w:eastAsia="Times New Roman" w:hAnsi="Verdana" w:cs="Times New Roman"/>
          <w:color w:val="000000"/>
        </w:rPr>
      </w:pPr>
      <w:r w:rsidRPr="00BB4D62">
        <w:rPr>
          <w:rFonts w:ascii="Verdana" w:eastAsia="Times New Roman" w:hAnsi="Verdana" w:cs="Times New Roman"/>
          <w:color w:val="000000"/>
        </w:rPr>
        <w:t> </w:t>
      </w:r>
    </w:p>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Program Contact:</w:t>
      </w:r>
      <w:r w:rsidRPr="00BB4D62">
        <w:rPr>
          <w:rFonts w:ascii="Arial" w:eastAsia="Times New Roman" w:hAnsi="Arial" w:cs="Times New Roman"/>
          <w:color w:val="000000"/>
          <w:sz w:val="22"/>
          <w:szCs w:val="22"/>
        </w:rPr>
        <w:t> 202-263-2800     </w:t>
      </w:r>
    </w:p>
    <w:p w:rsidR="00BB4D62" w:rsidRPr="00BB4D62" w:rsidRDefault="00BB4D62" w:rsidP="00BB4D62">
      <w:pPr>
        <w:rPr>
          <w:rFonts w:ascii="Verdana" w:eastAsia="Times New Roman" w:hAnsi="Verdana" w:cs="Times New Roman"/>
          <w:color w:val="000000"/>
        </w:rPr>
      </w:pPr>
      <w:r w:rsidRPr="00BB4D62">
        <w:rPr>
          <w:rFonts w:ascii="Verdana" w:eastAsia="Times New Roman" w:hAnsi="Verdana" w:cs="Times New Roman"/>
          <w:color w:val="000000"/>
        </w:rPr>
        <w:t> </w:t>
      </w:r>
    </w:p>
    <w:p w:rsidR="00BB4D62" w:rsidRPr="00BB4D62" w:rsidRDefault="00BB4D62" w:rsidP="00BB4D62">
      <w:pPr>
        <w:rPr>
          <w:rFonts w:ascii="Verdana" w:eastAsia="Times New Roman" w:hAnsi="Verdana" w:cs="Times New Roman"/>
          <w:color w:val="000000"/>
        </w:rPr>
      </w:pPr>
      <w:r w:rsidRPr="00BB4D62">
        <w:rPr>
          <w:rFonts w:ascii="Arial" w:eastAsia="Times New Roman" w:hAnsi="Arial" w:cs="Times New Roman"/>
          <w:b/>
          <w:bCs/>
          <w:color w:val="000000"/>
          <w:sz w:val="22"/>
          <w:szCs w:val="22"/>
        </w:rPr>
        <w:t>DUE DATE: </w:t>
      </w:r>
      <w:r w:rsidRPr="00BB4D62">
        <w:rPr>
          <w:rFonts w:ascii="Arial" w:eastAsia="Times New Roman" w:hAnsi="Arial" w:cs="Times New Roman"/>
          <w:color w:val="000000"/>
          <w:sz w:val="22"/>
          <w:szCs w:val="22"/>
        </w:rPr>
        <w:t>Feb. 28, 2015</w:t>
      </w:r>
    </w:p>
    <w:p w:rsidR="002F6087" w:rsidRDefault="002F6087"/>
    <w:sectPr w:rsidR="002F6087" w:rsidSect="002F6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62"/>
    <w:rsid w:val="002F6087"/>
    <w:rsid w:val="00BB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C1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D62"/>
  </w:style>
  <w:style w:type="character" w:styleId="Hyperlink">
    <w:name w:val="Hyperlink"/>
    <w:basedOn w:val="DefaultParagraphFont"/>
    <w:uiPriority w:val="99"/>
    <w:semiHidden/>
    <w:unhideWhenUsed/>
    <w:rsid w:val="00BB4D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D62"/>
  </w:style>
  <w:style w:type="character" w:styleId="Hyperlink">
    <w:name w:val="Hyperlink"/>
    <w:basedOn w:val="DefaultParagraphFont"/>
    <w:uiPriority w:val="99"/>
    <w:semiHidden/>
    <w:unhideWhenUsed/>
    <w:rsid w:val="00BB4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9471">
      <w:bodyDiv w:val="1"/>
      <w:marLeft w:val="0"/>
      <w:marRight w:val="0"/>
      <w:marTop w:val="0"/>
      <w:marBottom w:val="0"/>
      <w:divBdr>
        <w:top w:val="none" w:sz="0" w:space="0" w:color="auto"/>
        <w:left w:val="none" w:sz="0" w:space="0" w:color="auto"/>
        <w:bottom w:val="none" w:sz="0" w:space="0" w:color="auto"/>
        <w:right w:val="none" w:sz="0" w:space="0" w:color="auto"/>
      </w:divBdr>
      <w:divsChild>
        <w:div w:id="1644388903">
          <w:marLeft w:val="0"/>
          <w:marRight w:val="0"/>
          <w:marTop w:val="0"/>
          <w:marBottom w:val="0"/>
          <w:divBdr>
            <w:top w:val="none" w:sz="0" w:space="0" w:color="auto"/>
            <w:left w:val="none" w:sz="0" w:space="0" w:color="auto"/>
            <w:bottom w:val="none" w:sz="0" w:space="0" w:color="auto"/>
            <w:right w:val="none" w:sz="0" w:space="0" w:color="auto"/>
          </w:divBdr>
        </w:div>
        <w:div w:id="250357735">
          <w:marLeft w:val="0"/>
          <w:marRight w:val="0"/>
          <w:marTop w:val="0"/>
          <w:marBottom w:val="0"/>
          <w:divBdr>
            <w:top w:val="none" w:sz="0" w:space="0" w:color="auto"/>
            <w:left w:val="none" w:sz="0" w:space="0" w:color="auto"/>
            <w:bottom w:val="none" w:sz="0" w:space="0" w:color="auto"/>
            <w:right w:val="none" w:sz="0" w:space="0" w:color="auto"/>
          </w:divBdr>
        </w:div>
        <w:div w:id="1644234890">
          <w:marLeft w:val="0"/>
          <w:marRight w:val="0"/>
          <w:marTop w:val="0"/>
          <w:marBottom w:val="0"/>
          <w:divBdr>
            <w:top w:val="none" w:sz="0" w:space="0" w:color="auto"/>
            <w:left w:val="none" w:sz="0" w:space="0" w:color="auto"/>
            <w:bottom w:val="none" w:sz="0" w:space="0" w:color="auto"/>
            <w:right w:val="none" w:sz="0" w:space="0" w:color="auto"/>
          </w:divBdr>
        </w:div>
        <w:div w:id="508720772">
          <w:marLeft w:val="0"/>
          <w:marRight w:val="0"/>
          <w:marTop w:val="0"/>
          <w:marBottom w:val="0"/>
          <w:divBdr>
            <w:top w:val="none" w:sz="0" w:space="0" w:color="auto"/>
            <w:left w:val="none" w:sz="0" w:space="0" w:color="auto"/>
            <w:bottom w:val="none" w:sz="0" w:space="0" w:color="auto"/>
            <w:right w:val="none" w:sz="0" w:space="0" w:color="auto"/>
          </w:divBdr>
        </w:div>
        <w:div w:id="1077173355">
          <w:marLeft w:val="0"/>
          <w:marRight w:val="0"/>
          <w:marTop w:val="0"/>
          <w:marBottom w:val="0"/>
          <w:divBdr>
            <w:top w:val="none" w:sz="0" w:space="0" w:color="auto"/>
            <w:left w:val="none" w:sz="0" w:space="0" w:color="auto"/>
            <w:bottom w:val="none" w:sz="0" w:space="0" w:color="auto"/>
            <w:right w:val="none" w:sz="0" w:space="0" w:color="auto"/>
          </w:divBdr>
        </w:div>
        <w:div w:id="422409901">
          <w:marLeft w:val="0"/>
          <w:marRight w:val="0"/>
          <w:marTop w:val="0"/>
          <w:marBottom w:val="0"/>
          <w:divBdr>
            <w:top w:val="none" w:sz="0" w:space="0" w:color="auto"/>
            <w:left w:val="none" w:sz="0" w:space="0" w:color="auto"/>
            <w:bottom w:val="none" w:sz="0" w:space="0" w:color="auto"/>
            <w:right w:val="none" w:sz="0" w:space="0" w:color="auto"/>
          </w:divBdr>
        </w:div>
        <w:div w:id="33505411">
          <w:marLeft w:val="0"/>
          <w:marRight w:val="0"/>
          <w:marTop w:val="0"/>
          <w:marBottom w:val="0"/>
          <w:divBdr>
            <w:top w:val="none" w:sz="0" w:space="0" w:color="auto"/>
            <w:left w:val="none" w:sz="0" w:space="0" w:color="auto"/>
            <w:bottom w:val="none" w:sz="0" w:space="0" w:color="auto"/>
            <w:right w:val="none" w:sz="0" w:space="0" w:color="auto"/>
          </w:divBdr>
        </w:div>
        <w:div w:id="1995984719">
          <w:marLeft w:val="0"/>
          <w:marRight w:val="0"/>
          <w:marTop w:val="0"/>
          <w:marBottom w:val="0"/>
          <w:divBdr>
            <w:top w:val="none" w:sz="0" w:space="0" w:color="auto"/>
            <w:left w:val="none" w:sz="0" w:space="0" w:color="auto"/>
            <w:bottom w:val="none" w:sz="0" w:space="0" w:color="auto"/>
            <w:right w:val="none" w:sz="0" w:space="0" w:color="auto"/>
          </w:divBdr>
        </w:div>
        <w:div w:id="929240103">
          <w:marLeft w:val="0"/>
          <w:marRight w:val="0"/>
          <w:marTop w:val="0"/>
          <w:marBottom w:val="0"/>
          <w:divBdr>
            <w:top w:val="none" w:sz="0" w:space="0" w:color="auto"/>
            <w:left w:val="none" w:sz="0" w:space="0" w:color="auto"/>
            <w:bottom w:val="none" w:sz="0" w:space="0" w:color="auto"/>
            <w:right w:val="none" w:sz="0" w:space="0" w:color="auto"/>
          </w:divBdr>
        </w:div>
        <w:div w:id="658311938">
          <w:marLeft w:val="0"/>
          <w:marRight w:val="0"/>
          <w:marTop w:val="0"/>
          <w:marBottom w:val="0"/>
          <w:divBdr>
            <w:top w:val="none" w:sz="0" w:space="0" w:color="auto"/>
            <w:left w:val="none" w:sz="0" w:space="0" w:color="auto"/>
            <w:bottom w:val="none" w:sz="0" w:space="0" w:color="auto"/>
            <w:right w:val="none" w:sz="0" w:space="0" w:color="auto"/>
          </w:divBdr>
        </w:div>
        <w:div w:id="1360159039">
          <w:marLeft w:val="0"/>
          <w:marRight w:val="0"/>
          <w:marTop w:val="0"/>
          <w:marBottom w:val="0"/>
          <w:divBdr>
            <w:top w:val="none" w:sz="0" w:space="0" w:color="auto"/>
            <w:left w:val="none" w:sz="0" w:space="0" w:color="auto"/>
            <w:bottom w:val="none" w:sz="0" w:space="0" w:color="auto"/>
            <w:right w:val="none" w:sz="0" w:space="0" w:color="auto"/>
          </w:divBdr>
        </w:div>
        <w:div w:id="1371420281">
          <w:marLeft w:val="0"/>
          <w:marRight w:val="0"/>
          <w:marTop w:val="0"/>
          <w:marBottom w:val="0"/>
          <w:divBdr>
            <w:top w:val="none" w:sz="0" w:space="0" w:color="auto"/>
            <w:left w:val="none" w:sz="0" w:space="0" w:color="auto"/>
            <w:bottom w:val="none" w:sz="0" w:space="0" w:color="auto"/>
            <w:right w:val="none" w:sz="0" w:space="0" w:color="auto"/>
          </w:divBdr>
        </w:div>
        <w:div w:id="12481547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Company>Northern Arizona University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Mitchell</dc:creator>
  <cp:keywords/>
  <dc:description/>
  <cp:lastModifiedBy>Jason Mitchell</cp:lastModifiedBy>
  <cp:revision>1</cp:revision>
  <dcterms:created xsi:type="dcterms:W3CDTF">2015-02-18T16:27:00Z</dcterms:created>
  <dcterms:modified xsi:type="dcterms:W3CDTF">2015-02-18T16:28:00Z</dcterms:modified>
</cp:coreProperties>
</file>