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6D" w:rsidRDefault="00A57B6D">
      <w:pPr>
        <w:jc w:val="center"/>
        <w:rPr>
          <w:b/>
        </w:rPr>
      </w:pPr>
      <w:bookmarkStart w:id="0" w:name="_GoBack"/>
      <w:bookmarkEnd w:id="0"/>
    </w:p>
    <w:p w:rsidR="00BD10CA" w:rsidRDefault="00525BCF" w:rsidP="00525BCF">
      <w:pPr>
        <w:rPr>
          <w:sz w:val="20"/>
          <w:szCs w:val="20"/>
        </w:rPr>
      </w:pPr>
      <w:r>
        <w:tab/>
      </w:r>
      <w:r>
        <w:tab/>
      </w:r>
      <w:r>
        <w:tab/>
      </w:r>
      <w:r>
        <w:tab/>
      </w:r>
      <w:r>
        <w:tab/>
      </w:r>
      <w:r w:rsidR="00BD10CA">
        <w:t>3 credit hours</w:t>
      </w:r>
      <w:r w:rsidR="00BD10CA" w:rsidRPr="008B2844">
        <w:rPr>
          <w:sz w:val="20"/>
          <w:szCs w:val="20"/>
        </w:rPr>
        <w:t xml:space="preserve"> </w:t>
      </w:r>
    </w:p>
    <w:p w:rsidR="00BD10CA" w:rsidRDefault="00BD10CA" w:rsidP="00DC4311">
      <w:pPr>
        <w:rPr>
          <w:b/>
        </w:rPr>
      </w:pPr>
    </w:p>
    <w:p w:rsidR="00DC4311" w:rsidRDefault="00A57B6D" w:rsidP="00DC4311">
      <w:r>
        <w:rPr>
          <w:b/>
        </w:rPr>
        <w:t>Instructor:</w:t>
      </w:r>
      <w:r w:rsidR="00DC4311">
        <w:rPr>
          <w:b/>
        </w:rPr>
        <w:t xml:space="preserve"> </w:t>
      </w:r>
      <w:smartTag w:uri="urn:schemas-microsoft-com:office:smarttags" w:element="PersonName">
        <w:smartTag w:uri="urn:schemas:contacts" w:element="GivenName">
          <w:r w:rsidR="00DC4311">
            <w:t>William</w:t>
          </w:r>
        </w:smartTag>
        <w:r w:rsidR="00DC4311">
          <w:t xml:space="preserve"> </w:t>
        </w:r>
        <w:smartTag w:uri="urn:schemas:contacts" w:element="middlename">
          <w:r w:rsidR="00DC4311">
            <w:t>R.</w:t>
          </w:r>
        </w:smartTag>
        <w:r w:rsidR="00DC4311">
          <w:t xml:space="preserve"> </w:t>
        </w:r>
        <w:smartTag w:uri="urn:schemas:contacts" w:element="Sn">
          <w:r w:rsidR="00DC4311">
            <w:t>Culbertson</w:t>
          </w:r>
        </w:smartTag>
        <w:r w:rsidR="00DC4311">
          <w:t xml:space="preserve">, </w:t>
        </w:r>
        <w:smartTag w:uri="urn:schemas:contacts" w:element="nameSuffix">
          <w:r w:rsidR="00DC4311">
            <w:t>Ph.D.</w:t>
          </w:r>
        </w:smartTag>
      </w:smartTag>
    </w:p>
    <w:p w:rsidR="00DC4311" w:rsidRDefault="00DC4311" w:rsidP="00DC4311">
      <w:r w:rsidRPr="00DC4311">
        <w:rPr>
          <w:b/>
        </w:rPr>
        <w:t>Office:</w:t>
      </w:r>
      <w:r w:rsidR="00CA701B">
        <w:t xml:space="preserve">  </w:t>
      </w:r>
      <w:r w:rsidR="00740ABC">
        <w:t>Health Professions</w:t>
      </w:r>
      <w:r w:rsidR="00D622B6">
        <w:t xml:space="preserve"> Room 131</w:t>
      </w:r>
    </w:p>
    <w:p w:rsidR="00DC4311" w:rsidRDefault="00DC4311" w:rsidP="00DC4311">
      <w:r w:rsidRPr="00DC4311">
        <w:rPr>
          <w:b/>
        </w:rPr>
        <w:t>Phone:</w:t>
      </w:r>
      <w:r>
        <w:t xml:space="preserve">   </w:t>
      </w:r>
      <w:smartTag w:uri="urn:schemas-microsoft-com:office:smarttags" w:element="phone">
        <w:smartTagPr>
          <w:attr w:name="phonenumber" w:val="5237440"/>
        </w:smartTagPr>
        <w:r>
          <w:t>523-7440</w:t>
        </w:r>
      </w:smartTag>
    </w:p>
    <w:p w:rsidR="00A57B6D" w:rsidRDefault="00DC4311" w:rsidP="00DC4311">
      <w:r>
        <w:rPr>
          <w:b/>
        </w:rPr>
        <w:t>Office Hours:</w:t>
      </w:r>
      <w:r w:rsidR="00C03D0D">
        <w:t xml:space="preserve"> M-W-F 10:00-11:00</w:t>
      </w:r>
      <w:r>
        <w:t xml:space="preserve"> and By Appointment</w:t>
      </w:r>
      <w:r w:rsidR="00A57B6D">
        <w:t xml:space="preserve"> </w:t>
      </w:r>
    </w:p>
    <w:p w:rsidR="00A57B6D" w:rsidRDefault="00A57B6D">
      <w:r>
        <w:rPr>
          <w:b/>
        </w:rPr>
        <w:t>Email:</w:t>
      </w:r>
      <w:r>
        <w:tab/>
      </w:r>
      <w:r w:rsidR="00DC4311">
        <w:t>bill.culbertson@nau.edu</w:t>
      </w:r>
      <w:r>
        <w:tab/>
      </w:r>
      <w:r>
        <w:tab/>
      </w:r>
      <w:hyperlink r:id="rId7" w:history="1"/>
      <w:r>
        <w:t xml:space="preserve"> </w:t>
      </w:r>
    </w:p>
    <w:p w:rsidR="00A57B6D" w:rsidRDefault="00A57B6D" w:rsidP="00DC4311">
      <w:r>
        <w:rPr>
          <w:b/>
        </w:rPr>
        <w:t>Time/Place:</w:t>
      </w:r>
      <w:r w:rsidR="00DC4311">
        <w:rPr>
          <w:b/>
        </w:rPr>
        <w:t xml:space="preserve">  </w:t>
      </w:r>
      <w:r>
        <w:tab/>
        <w:t xml:space="preserve"> </w:t>
      </w:r>
    </w:p>
    <w:p w:rsidR="00A57B6D" w:rsidRDefault="00A57B6D"/>
    <w:p w:rsidR="00A57B6D" w:rsidRDefault="00A57B6D" w:rsidP="00525BCF">
      <w:r>
        <w:rPr>
          <w:b/>
        </w:rPr>
        <w:t xml:space="preserve">Course </w:t>
      </w:r>
      <w:r w:rsidR="00A64527">
        <w:rPr>
          <w:b/>
        </w:rPr>
        <w:t>P</w:t>
      </w:r>
      <w:r>
        <w:rPr>
          <w:b/>
        </w:rPr>
        <w:t>rerequisites</w:t>
      </w:r>
      <w:r>
        <w:tab/>
        <w:t>:</w:t>
      </w:r>
      <w:r w:rsidR="002A4D08">
        <w:t xml:space="preserve"> </w:t>
      </w:r>
      <w:r w:rsidR="00BF2766">
        <w:t>CSD</w:t>
      </w:r>
      <w:r w:rsidR="00246AF8">
        <w:t xml:space="preserve"> 251: Anatomy and</w:t>
      </w:r>
      <w:r w:rsidR="00ED6554">
        <w:t xml:space="preserve"> Physiology for Speech Language</w:t>
      </w:r>
      <w:r w:rsidR="00525BCF">
        <w:t xml:space="preserve"> </w:t>
      </w:r>
      <w:r w:rsidR="00ED6554">
        <w:t>P</w:t>
      </w:r>
      <w:r w:rsidR="00246AF8">
        <w:t>athologists or Equivalent</w:t>
      </w:r>
    </w:p>
    <w:p w:rsidR="00A57B6D" w:rsidRDefault="00A57B6D">
      <w:pPr>
        <w:ind w:left="2160" w:hanging="2160"/>
        <w:rPr>
          <w:b/>
        </w:rPr>
      </w:pPr>
    </w:p>
    <w:p w:rsidR="00246AF8" w:rsidRDefault="00A64527" w:rsidP="00246AF8">
      <w:pPr>
        <w:rPr>
          <w:b/>
          <w:bCs/>
        </w:rPr>
      </w:pPr>
      <w:r>
        <w:rPr>
          <w:b/>
        </w:rPr>
        <w:t>Course D</w:t>
      </w:r>
      <w:r w:rsidR="00A57B6D">
        <w:rPr>
          <w:b/>
        </w:rPr>
        <w:t>escription</w:t>
      </w:r>
      <w:r w:rsidR="00DC4311">
        <w:rPr>
          <w:b/>
          <w:bCs/>
          <w:sz w:val="20"/>
          <w:szCs w:val="20"/>
        </w:rPr>
        <w:t>:</w:t>
      </w:r>
      <w:r w:rsidR="00DC4311">
        <w:rPr>
          <w:sz w:val="20"/>
          <w:szCs w:val="20"/>
        </w:rPr>
        <w:t xml:space="preserve"> </w:t>
      </w:r>
      <w:r w:rsidR="00246AF8">
        <w:t>Application of the principles of neuroanatomy and neurophysiology to the study of normal human communication</w:t>
      </w:r>
      <w:r w:rsidR="00246AF8">
        <w:rPr>
          <w:b/>
          <w:bCs/>
        </w:rPr>
        <w:t>.</w:t>
      </w:r>
    </w:p>
    <w:p w:rsidR="00A57B6D" w:rsidRDefault="00A57B6D"/>
    <w:p w:rsidR="00417358" w:rsidRDefault="00A57B6D" w:rsidP="00DC4311">
      <w:r>
        <w:rPr>
          <w:b/>
        </w:rPr>
        <w:t>Learner (Course) Objectives:</w:t>
      </w:r>
      <w:r w:rsidR="00DC4311" w:rsidRPr="00DC4311">
        <w:t xml:space="preserve"> </w:t>
      </w:r>
    </w:p>
    <w:p w:rsidR="00417358" w:rsidRDefault="00417358" w:rsidP="00246AF8">
      <w:pPr>
        <w:pStyle w:val="Level1"/>
        <w:numPr>
          <w:ilvl w:val="0"/>
          <w:numId w:val="0"/>
        </w:numPr>
        <w:tabs>
          <w:tab w:val="left" w:pos="-1440"/>
        </w:tabs>
        <w:rPr>
          <w:rFonts w:ascii="Times New Roman" w:hAnsi="Times New Roman"/>
        </w:rPr>
      </w:pPr>
    </w:p>
    <w:p w:rsidR="00246AF8" w:rsidRDefault="00246AF8" w:rsidP="00246AF8">
      <w:r>
        <w:rPr>
          <w:b/>
          <w:bCs/>
          <w:u w:val="single"/>
        </w:rPr>
        <w:t>COURSE GOALS:</w:t>
      </w:r>
    </w:p>
    <w:p w:rsidR="00246AF8" w:rsidRDefault="00246AF8" w:rsidP="00246AF8"/>
    <w:p w:rsidR="00246AF8" w:rsidRDefault="00246AF8" w:rsidP="00246AF8">
      <w:pPr>
        <w:tabs>
          <w:tab w:val="left" w:pos="-1440"/>
        </w:tabs>
        <w:ind w:left="720" w:hanging="720"/>
      </w:pPr>
      <w:r>
        <w:t>1.</w:t>
      </w:r>
      <w:r>
        <w:tab/>
        <w:t>Students will apply the principles involved in the study of normal human neural functions to huma</w:t>
      </w:r>
      <w:r w:rsidR="005B73AE">
        <w:t>n communication systems</w:t>
      </w:r>
      <w:r>
        <w:t>.</w:t>
      </w:r>
    </w:p>
    <w:p w:rsidR="00246AF8" w:rsidRDefault="00246AF8" w:rsidP="00246AF8"/>
    <w:p w:rsidR="00246AF8" w:rsidRDefault="00246AF8" w:rsidP="00246AF8">
      <w:pPr>
        <w:tabs>
          <w:tab w:val="left" w:pos="-1440"/>
        </w:tabs>
        <w:ind w:left="720" w:hanging="720"/>
      </w:pPr>
      <w:r>
        <w:t>2.</w:t>
      </w:r>
      <w:r>
        <w:tab/>
        <w:t>Students will synthesize an integrated concept of communicative functions from knowled</w:t>
      </w:r>
      <w:r w:rsidR="005B73AE">
        <w:t>ge about the form and function</w:t>
      </w:r>
      <w:r>
        <w:t xml:space="preserve"> of the human nervous system.</w:t>
      </w:r>
    </w:p>
    <w:p w:rsidR="00246AF8" w:rsidRDefault="00246AF8" w:rsidP="00246AF8"/>
    <w:p w:rsidR="00246AF8" w:rsidRDefault="00246AF8" w:rsidP="00246AF8">
      <w:pPr>
        <w:tabs>
          <w:tab w:val="left" w:pos="-1440"/>
        </w:tabs>
        <w:ind w:left="720" w:hanging="720"/>
      </w:pPr>
      <w:r>
        <w:t>3.</w:t>
      </w:r>
      <w:r>
        <w:tab/>
        <w:t xml:space="preserve">Students will relate key facts about the function of the neuron, including action potential, excitability, conductivity, and pooling to communicative processes. </w:t>
      </w:r>
    </w:p>
    <w:p w:rsidR="00246AF8" w:rsidRDefault="00246AF8" w:rsidP="00246AF8">
      <w:pPr>
        <w:tabs>
          <w:tab w:val="left" w:pos="-1440"/>
        </w:tabs>
        <w:ind w:left="720" w:hanging="720"/>
      </w:pPr>
    </w:p>
    <w:p w:rsidR="00246AF8" w:rsidRPr="00417358" w:rsidRDefault="00246AF8" w:rsidP="00246AF8">
      <w:pPr>
        <w:tabs>
          <w:tab w:val="left" w:pos="-1440"/>
        </w:tabs>
        <w:ind w:left="720" w:hanging="720"/>
      </w:pPr>
      <w:r>
        <w:t>4.</w:t>
      </w:r>
      <w:r>
        <w:tab/>
        <w:t>Each student will perform a cranial nerve screening under observation and verbally describe its application to the evaluation of upper and lower motor neuron function in evaluation of communicative functions.</w:t>
      </w:r>
    </w:p>
    <w:p w:rsidR="00A57B6D" w:rsidRDefault="00A57B6D"/>
    <w:p w:rsidR="00417358" w:rsidRDefault="00A57B6D" w:rsidP="00417358">
      <w:r>
        <w:rPr>
          <w:b/>
        </w:rPr>
        <w:t>Outcome Measures:</w:t>
      </w:r>
      <w:r>
        <w:t xml:space="preserve">      </w:t>
      </w:r>
      <w:r>
        <w:tab/>
      </w:r>
    </w:p>
    <w:p w:rsidR="00A57B6D" w:rsidRDefault="00A57B6D"/>
    <w:p w:rsidR="00246AF8" w:rsidRDefault="00246AF8" w:rsidP="00246AF8">
      <w:r>
        <w:t>1.  Students will respond to section test items with 70% or greater accuracy.</w:t>
      </w:r>
    </w:p>
    <w:p w:rsidR="00246AF8" w:rsidRDefault="00246AF8" w:rsidP="00246AF8"/>
    <w:p w:rsidR="00246AF8" w:rsidRDefault="00246AF8" w:rsidP="00246AF8">
      <w:r>
        <w:t>2.  Students will perform</w:t>
      </w:r>
      <w:r w:rsidR="000417F3">
        <w:t>, under observation,</w:t>
      </w:r>
      <w:r>
        <w:t xml:space="preserve"> a </w:t>
      </w:r>
      <w:r w:rsidR="000417F3">
        <w:t xml:space="preserve">successful </w:t>
      </w:r>
      <w:r>
        <w:t>cranial nerve screening on fellow classmates</w:t>
      </w:r>
      <w:r w:rsidR="003A6D8A">
        <w:t>.</w:t>
      </w:r>
    </w:p>
    <w:p w:rsidR="00246AF8" w:rsidRDefault="00246AF8" w:rsidP="00246AF8"/>
    <w:p w:rsidR="00246AF8" w:rsidRDefault="00246AF8" w:rsidP="00246AF8">
      <w:r>
        <w:t>3.  Students will apply screening responses of their fellow classmates to communication evaluation by responding accurately to randomly p</w:t>
      </w:r>
      <w:r w:rsidR="00703F7A">
        <w:t xml:space="preserve">osed questions presented by the </w:t>
      </w:r>
      <w:r>
        <w:t>observer.</w:t>
      </w:r>
    </w:p>
    <w:p w:rsidR="00246AF8" w:rsidRDefault="00246AF8" w:rsidP="00246AF8"/>
    <w:p w:rsidR="00D375E1" w:rsidRDefault="00D375E1" w:rsidP="00246AF8"/>
    <w:p w:rsidR="00246AF8" w:rsidRDefault="00246AF8" w:rsidP="00246AF8">
      <w:r>
        <w:t>4.  Students will formulate written questions which apply articles in the supplemental reading list to the study of human nervous system functions in communication.</w:t>
      </w:r>
    </w:p>
    <w:p w:rsidR="00246AF8" w:rsidRDefault="00246AF8" w:rsidP="00246AF8"/>
    <w:p w:rsidR="00246AF8" w:rsidRPr="00246AF8" w:rsidRDefault="00A57B6D" w:rsidP="002A4D08">
      <w:pPr>
        <w:pStyle w:val="Heading3"/>
      </w:pPr>
      <w:r w:rsidRPr="00417358">
        <w:t>Course Structure/approach:</w:t>
      </w:r>
      <w:r w:rsidR="002A4D08">
        <w:t xml:space="preserve"> </w:t>
      </w:r>
      <w:r w:rsidR="00BF2766">
        <w:t>CSD</w:t>
      </w:r>
      <w:r w:rsidR="002A4D08">
        <w:t xml:space="preserve"> </w:t>
      </w:r>
      <w:r w:rsidR="00246AF8">
        <w:t xml:space="preserve">405 is oriented to application of instruction, demonstration and display to problem solving about human neural processes involved in communication.  Material will be presented through lectures and readings, with concepts developed through classroom discussion and demonstrations.  All students are encouraged and expected to participate in the classroom discussions. </w:t>
      </w:r>
    </w:p>
    <w:p w:rsidR="00A57B6D" w:rsidRDefault="00A57B6D"/>
    <w:p w:rsidR="008262C8" w:rsidRDefault="008262C8">
      <w:r>
        <w:rPr>
          <w:b/>
        </w:rPr>
        <w:t xml:space="preserve">SUGGESTED </w:t>
      </w:r>
      <w:r w:rsidR="00A57B6D">
        <w:rPr>
          <w:b/>
        </w:rPr>
        <w:t>Text</w:t>
      </w:r>
      <w:r>
        <w:rPr>
          <w:b/>
        </w:rPr>
        <w:t>s</w:t>
      </w:r>
      <w:r w:rsidR="00A57B6D">
        <w:rPr>
          <w:b/>
        </w:rPr>
        <w:t>:</w:t>
      </w:r>
      <w:r w:rsidR="00246AF8" w:rsidRPr="00246AF8">
        <w:t xml:space="preserve"> </w:t>
      </w:r>
      <w:r w:rsidR="001307D8">
        <w:t xml:space="preserve"> </w:t>
      </w:r>
    </w:p>
    <w:p w:rsidR="001307D8" w:rsidRDefault="001307D8"/>
    <w:p w:rsidR="001307D8" w:rsidRDefault="001307D8">
      <w:r>
        <w:t>There is no required text for this course.  Students can earn top marks by studying the online lecture notes, following posted links, reading the journal articles and actively searching the Web for further information on critical items. For students who n</w:t>
      </w:r>
      <w:r w:rsidR="00CF7C2C">
        <w:t>eed direction, the following tex</w:t>
      </w:r>
      <w:r>
        <w:t>ts are recommended.</w:t>
      </w:r>
    </w:p>
    <w:p w:rsidR="008262C8" w:rsidRDefault="008262C8"/>
    <w:p w:rsidR="00A57B6D" w:rsidRDefault="004641B8" w:rsidP="008262C8">
      <w:pPr>
        <w:ind w:left="720" w:hanging="720"/>
      </w:pPr>
      <w:r>
        <w:t xml:space="preserve">Bhatnagar, S.  </w:t>
      </w:r>
      <w:r w:rsidR="00D87361">
        <w:t>(201</w:t>
      </w:r>
      <w:r w:rsidR="00187BCB">
        <w:t>2</w:t>
      </w:r>
      <w:r w:rsidR="00246AF8">
        <w:t xml:space="preserve">).  </w:t>
      </w:r>
      <w:r w:rsidR="003F3D3C">
        <w:rPr>
          <w:i/>
          <w:iCs/>
        </w:rPr>
        <w:t>Neuroscience for the s</w:t>
      </w:r>
      <w:r w:rsidR="00246AF8">
        <w:rPr>
          <w:i/>
          <w:iCs/>
        </w:rPr>
        <w:t xml:space="preserve">tudy of </w:t>
      </w:r>
      <w:r w:rsidR="003F3D3C">
        <w:rPr>
          <w:i/>
          <w:iCs/>
        </w:rPr>
        <w:t>c</w:t>
      </w:r>
      <w:r w:rsidR="00246AF8">
        <w:rPr>
          <w:i/>
          <w:iCs/>
        </w:rPr>
        <w:t xml:space="preserve">ommunicative </w:t>
      </w:r>
      <w:r w:rsidR="003F3D3C">
        <w:rPr>
          <w:i/>
          <w:iCs/>
        </w:rPr>
        <w:t>d</w:t>
      </w:r>
      <w:r w:rsidR="00246AF8">
        <w:rPr>
          <w:i/>
          <w:iCs/>
        </w:rPr>
        <w:t>isorders</w:t>
      </w:r>
      <w:r w:rsidR="00187BCB">
        <w:rPr>
          <w:i/>
          <w:iCs/>
        </w:rPr>
        <w:t xml:space="preserve"> (</w:t>
      </w:r>
      <w:r w:rsidR="00D87361">
        <w:rPr>
          <w:i/>
          <w:iCs/>
        </w:rPr>
        <w:t>4</w:t>
      </w:r>
      <w:r w:rsidR="00D87361" w:rsidRPr="00D87361">
        <w:rPr>
          <w:i/>
          <w:iCs/>
          <w:vertAlign w:val="superscript"/>
        </w:rPr>
        <w:t>th</w:t>
      </w:r>
      <w:r w:rsidR="00D87361">
        <w:rPr>
          <w:i/>
          <w:iCs/>
        </w:rPr>
        <w:t xml:space="preserve"> </w:t>
      </w:r>
      <w:r w:rsidR="00187BCB">
        <w:rPr>
          <w:i/>
          <w:iCs/>
        </w:rPr>
        <w:t>Edition)</w:t>
      </w:r>
      <w:r w:rsidR="00246AF8">
        <w:rPr>
          <w:i/>
          <w:iCs/>
        </w:rPr>
        <w:t xml:space="preserve">.  </w:t>
      </w:r>
      <w:r w:rsidR="00246AF8">
        <w:t>Baltimore</w:t>
      </w:r>
      <w:r w:rsidR="00844881">
        <w:t>, MD</w:t>
      </w:r>
      <w:r w:rsidR="00246AF8">
        <w:t>: Williams &amp; Wilkins.</w:t>
      </w:r>
    </w:p>
    <w:p w:rsidR="008262C8" w:rsidRDefault="008262C8" w:rsidP="008262C8">
      <w:pPr>
        <w:ind w:left="720" w:hanging="720"/>
      </w:pPr>
    </w:p>
    <w:p w:rsidR="008262C8" w:rsidRDefault="008262C8" w:rsidP="008262C8">
      <w:pPr>
        <w:ind w:left="720" w:hanging="720"/>
      </w:pPr>
      <w:r>
        <w:t>Bear, M.F., Connor</w:t>
      </w:r>
      <w:r w:rsidR="009F3911">
        <w:t>s, B.W. and Paradiso, M.A. (</w:t>
      </w:r>
      <w:r w:rsidR="00D87361">
        <w:t>2015</w:t>
      </w:r>
      <w:r>
        <w:t xml:space="preserve">).  </w:t>
      </w:r>
      <w:r w:rsidRPr="003F3D3C">
        <w:rPr>
          <w:i/>
        </w:rPr>
        <w:t>Neuroscience: exploring the brain</w:t>
      </w:r>
      <w:r w:rsidR="003F3D3C">
        <w:rPr>
          <w:i/>
        </w:rPr>
        <w:t xml:space="preserve"> </w:t>
      </w:r>
      <w:r w:rsidR="00D87361">
        <w:rPr>
          <w:i/>
          <w:iCs/>
        </w:rPr>
        <w:t>(4</w:t>
      </w:r>
      <w:r w:rsidR="00D87361" w:rsidRPr="00D87361">
        <w:rPr>
          <w:i/>
          <w:iCs/>
          <w:vertAlign w:val="superscript"/>
        </w:rPr>
        <w:t>th</w:t>
      </w:r>
      <w:r w:rsidR="00D87361">
        <w:rPr>
          <w:i/>
          <w:iCs/>
        </w:rPr>
        <w:t xml:space="preserve"> </w:t>
      </w:r>
      <w:r w:rsidR="003F3D3C">
        <w:rPr>
          <w:i/>
          <w:iCs/>
        </w:rPr>
        <w:t>Edition)</w:t>
      </w:r>
      <w:r w:rsidRPr="003F3D3C">
        <w:rPr>
          <w:i/>
        </w:rPr>
        <w:t>.</w:t>
      </w:r>
      <w:r>
        <w:t xml:space="preserve">  </w:t>
      </w:r>
      <w:r w:rsidR="003F3D3C">
        <w:t>Baltimore, MD</w:t>
      </w:r>
      <w:r w:rsidR="00844881">
        <w:t>:</w:t>
      </w:r>
      <w:r w:rsidR="009F3911">
        <w:t xml:space="preserve"> Williams and Wilkins.</w:t>
      </w:r>
    </w:p>
    <w:p w:rsidR="00703F7A" w:rsidRDefault="00703F7A"/>
    <w:p w:rsidR="00703F7A" w:rsidRDefault="00703F7A" w:rsidP="00703F7A">
      <w:pPr>
        <w:rPr>
          <w:b/>
          <w:iCs/>
        </w:rPr>
      </w:pPr>
      <w:r w:rsidRPr="00703F7A">
        <w:rPr>
          <w:b/>
          <w:iCs/>
        </w:rPr>
        <w:t>CURRENT LITERAT</w:t>
      </w:r>
      <w:r w:rsidR="00517634">
        <w:rPr>
          <w:b/>
          <w:iCs/>
        </w:rPr>
        <w:t>U</w:t>
      </w:r>
      <w:r w:rsidRPr="00703F7A">
        <w:rPr>
          <w:b/>
          <w:iCs/>
        </w:rPr>
        <w:t>RE REVIEW LIST:</w:t>
      </w:r>
    </w:p>
    <w:p w:rsidR="00703F7A" w:rsidRDefault="00703F7A" w:rsidP="00703F7A">
      <w:pPr>
        <w:rPr>
          <w:b/>
          <w:iCs/>
        </w:rPr>
      </w:pPr>
    </w:p>
    <w:p w:rsidR="00703F7A" w:rsidRDefault="00703F7A" w:rsidP="00703F7A">
      <w:pPr>
        <w:rPr>
          <w:b/>
          <w:iCs/>
        </w:rPr>
      </w:pPr>
      <w:r>
        <w:t>Students are responsible for reading selected current literature.  Copies of the f</w:t>
      </w:r>
      <w:r w:rsidR="000E1242">
        <w:t xml:space="preserve">ollowing articles are available on line </w:t>
      </w:r>
      <w:r w:rsidR="00AE7458">
        <w:t xml:space="preserve">through the </w:t>
      </w:r>
      <w:r w:rsidR="000E1242">
        <w:t>Cline Library</w:t>
      </w:r>
      <w:r w:rsidR="00AE7458">
        <w:t xml:space="preserve"> web site</w:t>
      </w:r>
      <w:r w:rsidR="000E1242">
        <w:t>.</w:t>
      </w:r>
      <w:r w:rsidR="000E1242">
        <w:rPr>
          <w:b/>
          <w:iCs/>
        </w:rPr>
        <w:t xml:space="preserve"> </w:t>
      </w:r>
    </w:p>
    <w:p w:rsidR="000A3649" w:rsidRDefault="000A3649" w:rsidP="00703F7A">
      <w:pPr>
        <w:rPr>
          <w:b/>
          <w:iCs/>
        </w:rPr>
      </w:pPr>
    </w:p>
    <w:p w:rsidR="000A3649" w:rsidRPr="00D47FF7" w:rsidRDefault="000A3649" w:rsidP="00703F7A">
      <w:pPr>
        <w:rPr>
          <w:b/>
          <w:iCs/>
        </w:rPr>
      </w:pPr>
      <w:r>
        <w:rPr>
          <w:b/>
          <w:iCs/>
        </w:rPr>
        <w:t>Please see directions for completing the literature review in this syllabus.</w:t>
      </w:r>
    </w:p>
    <w:p w:rsidR="00703F7A" w:rsidRDefault="00703F7A" w:rsidP="00703F7A">
      <w:pPr>
        <w:rPr>
          <w:i/>
          <w:iCs/>
        </w:rPr>
      </w:pPr>
    </w:p>
    <w:p w:rsidR="00C252C8" w:rsidRDefault="00703F7A" w:rsidP="00C252C8">
      <w:pPr>
        <w:rPr>
          <w:b/>
          <w:i/>
          <w:iCs/>
        </w:rPr>
      </w:pPr>
      <w:r w:rsidRPr="00A64527">
        <w:rPr>
          <w:b/>
          <w:i/>
          <w:iCs/>
        </w:rPr>
        <w:t>REQUIRED</w:t>
      </w:r>
      <w:r w:rsidR="00A64527" w:rsidRPr="00A64527">
        <w:rPr>
          <w:b/>
          <w:i/>
          <w:iCs/>
        </w:rPr>
        <w:t xml:space="preserve"> READING</w:t>
      </w:r>
      <w:r w:rsidRPr="00A64527">
        <w:rPr>
          <w:b/>
          <w:i/>
          <w:iCs/>
        </w:rPr>
        <w:t>:</w:t>
      </w:r>
    </w:p>
    <w:p w:rsidR="006958A6" w:rsidRDefault="006958A6" w:rsidP="00C13390">
      <w:pPr>
        <w:ind w:left="720" w:hanging="720"/>
        <w:rPr>
          <w:bCs/>
        </w:rPr>
      </w:pPr>
    </w:p>
    <w:p w:rsidR="00E83594" w:rsidRDefault="00E83594" w:rsidP="00D622B6">
      <w:pPr>
        <w:ind w:left="720" w:hanging="720"/>
        <w:rPr>
          <w:iCs/>
        </w:rPr>
      </w:pPr>
      <w:r w:rsidRPr="00E83594">
        <w:rPr>
          <w:iCs/>
        </w:rPr>
        <w:t xml:space="preserve">Bonilha, L., Hillis, A.E., Hickok, G., den Ouden, D.B., Rorden, C. &amp; Fridriksson, J. (2017).  Temporal lobe networks supporting the comprehension of spoken words, </w:t>
      </w:r>
      <w:r w:rsidRPr="004B16D9">
        <w:rPr>
          <w:i/>
          <w:iCs/>
        </w:rPr>
        <w:t>Brain,</w:t>
      </w:r>
      <w:r w:rsidRPr="00E83594">
        <w:rPr>
          <w:iCs/>
        </w:rPr>
        <w:t xml:space="preserve"> awx169.  https://doi.org/10.1093/brain/awx169</w:t>
      </w:r>
    </w:p>
    <w:p w:rsidR="00E83594" w:rsidRDefault="00E83594" w:rsidP="00D622B6">
      <w:pPr>
        <w:ind w:left="720" w:hanging="720"/>
        <w:rPr>
          <w:iCs/>
        </w:rPr>
      </w:pPr>
    </w:p>
    <w:p w:rsidR="00D622B6" w:rsidRDefault="00D622B6" w:rsidP="00D622B6">
      <w:pPr>
        <w:ind w:left="720" w:hanging="720"/>
        <w:rPr>
          <w:iCs/>
        </w:rPr>
      </w:pPr>
      <w:r w:rsidRPr="005723F6">
        <w:rPr>
          <w:iCs/>
        </w:rPr>
        <w:t>Stewart, E., Catro</w:t>
      </w:r>
      <w:r>
        <w:rPr>
          <w:iCs/>
        </w:rPr>
        <w:t>p</w:t>
      </w:r>
      <w:r w:rsidRPr="005723F6">
        <w:rPr>
          <w:iCs/>
        </w:rPr>
        <w:t>pa, C.</w:t>
      </w:r>
      <w:r>
        <w:rPr>
          <w:iCs/>
        </w:rPr>
        <w:t>,</w:t>
      </w:r>
      <w:r w:rsidRPr="005723F6">
        <w:rPr>
          <w:iCs/>
        </w:rPr>
        <w:t xml:space="preserve"> &amp; Lah,</w:t>
      </w:r>
      <w:r>
        <w:rPr>
          <w:iCs/>
        </w:rPr>
        <w:t xml:space="preserve"> S. </w:t>
      </w:r>
      <w:r w:rsidRPr="005723F6">
        <w:rPr>
          <w:iCs/>
        </w:rPr>
        <w:t>(2016)</w:t>
      </w:r>
      <w:r>
        <w:rPr>
          <w:iCs/>
        </w:rPr>
        <w:t xml:space="preserve">.  Theory of mind in patients with epilepsy: A systematic review and meta-analysis.  </w:t>
      </w:r>
      <w:r w:rsidRPr="00A810CF">
        <w:rPr>
          <w:i/>
          <w:iCs/>
        </w:rPr>
        <w:t>Neuropsychology Review, 26</w:t>
      </w:r>
      <w:r>
        <w:rPr>
          <w:iCs/>
        </w:rPr>
        <w:t xml:space="preserve">, 3-24.  </w:t>
      </w:r>
    </w:p>
    <w:p w:rsidR="00D622B6" w:rsidRDefault="00D622B6" w:rsidP="00740ABC">
      <w:pPr>
        <w:ind w:left="720"/>
        <w:rPr>
          <w:iCs/>
        </w:rPr>
      </w:pPr>
      <w:r>
        <w:rPr>
          <w:iCs/>
        </w:rPr>
        <w:t>doi:10.1007/s11065-015-9313-x</w:t>
      </w:r>
    </w:p>
    <w:p w:rsidR="00D622B6" w:rsidRDefault="00D622B6" w:rsidP="00B80455">
      <w:pPr>
        <w:ind w:left="720" w:hanging="720"/>
        <w:rPr>
          <w:iCs/>
        </w:rPr>
      </w:pPr>
    </w:p>
    <w:p w:rsidR="00B80455" w:rsidRPr="00B05DDB" w:rsidRDefault="00B80455" w:rsidP="00B80455">
      <w:pPr>
        <w:ind w:left="720" w:hanging="720"/>
        <w:rPr>
          <w:iCs/>
        </w:rPr>
      </w:pPr>
      <w:r w:rsidRPr="00B05DDB">
        <w:rPr>
          <w:iCs/>
        </w:rPr>
        <w:t xml:space="preserve">Eres, </w:t>
      </w:r>
      <w:r>
        <w:rPr>
          <w:iCs/>
        </w:rPr>
        <w:t>R., Decety, J., Louis, W.R. &amp; Mo</w:t>
      </w:r>
      <w:r w:rsidRPr="00B05DDB">
        <w:rPr>
          <w:iCs/>
        </w:rPr>
        <w:t>lenberghs, P. (2015).</w:t>
      </w:r>
      <w:r w:rsidRPr="00B05DDB">
        <w:rPr>
          <w:i/>
          <w:iCs/>
        </w:rPr>
        <w:t xml:space="preserve">  </w:t>
      </w:r>
      <w:r w:rsidRPr="00B05DDB">
        <w:rPr>
          <w:iCs/>
        </w:rPr>
        <w:t xml:space="preserve">Individual differences in local gray matter </w:t>
      </w:r>
      <w:r w:rsidR="00D1101D">
        <w:rPr>
          <w:iCs/>
        </w:rPr>
        <w:t xml:space="preserve">density </w:t>
      </w:r>
      <w:r w:rsidRPr="00B05DDB">
        <w:rPr>
          <w:iCs/>
        </w:rPr>
        <w:t>are associated with differences in affective and cognitive empathy.</w:t>
      </w:r>
      <w:r>
        <w:rPr>
          <w:iCs/>
        </w:rPr>
        <w:t xml:space="preserve">  </w:t>
      </w:r>
      <w:r>
        <w:rPr>
          <w:i/>
          <w:iCs/>
        </w:rPr>
        <w:t xml:space="preserve">Neuroimage, 117, </w:t>
      </w:r>
      <w:r>
        <w:rPr>
          <w:iCs/>
        </w:rPr>
        <w:t>305-310.</w:t>
      </w:r>
    </w:p>
    <w:p w:rsidR="00B80455" w:rsidRPr="005C3ECA" w:rsidRDefault="00B80455" w:rsidP="00B80455">
      <w:pPr>
        <w:ind w:left="720"/>
        <w:rPr>
          <w:iCs/>
        </w:rPr>
      </w:pPr>
      <w:r w:rsidRPr="005C3ECA">
        <w:rPr>
          <w:iCs/>
        </w:rPr>
        <w:lastRenderedPageBreak/>
        <w:t>http://www.sciencedirect.com/science/article/pii/S1053811915004206#</w:t>
      </w:r>
    </w:p>
    <w:p w:rsidR="00B80455" w:rsidRDefault="00B80455" w:rsidP="00B80455">
      <w:pPr>
        <w:ind w:left="720"/>
        <w:rPr>
          <w:b/>
          <w:i/>
          <w:iCs/>
        </w:rPr>
      </w:pPr>
    </w:p>
    <w:p w:rsidR="00B80455" w:rsidRDefault="00B80455" w:rsidP="00740ABC">
      <w:pPr>
        <w:ind w:left="720" w:hanging="720"/>
        <w:rPr>
          <w:iCs/>
        </w:rPr>
      </w:pPr>
      <w:r w:rsidRPr="00887CC9">
        <w:rPr>
          <w:iCs/>
        </w:rPr>
        <w:t>Flinker, A., Korzeniewska, A., Shestyuk, A.Y., Franaszczuk, P.J., Dronkers, N.F., Knight, R.T.</w:t>
      </w:r>
      <w:r>
        <w:rPr>
          <w:iCs/>
        </w:rPr>
        <w:t>, &amp; Crone, N.E.</w:t>
      </w:r>
      <w:r w:rsidRPr="00887CC9">
        <w:rPr>
          <w:iCs/>
        </w:rPr>
        <w:t xml:space="preserve"> </w:t>
      </w:r>
      <w:r>
        <w:rPr>
          <w:iCs/>
        </w:rPr>
        <w:t xml:space="preserve">(2015). </w:t>
      </w:r>
      <w:r w:rsidRPr="00887CC9">
        <w:rPr>
          <w:iCs/>
        </w:rPr>
        <w:t>Redefining the role of Broca’s area in speech</w:t>
      </w:r>
      <w:r>
        <w:rPr>
          <w:iCs/>
        </w:rPr>
        <w:t>.</w:t>
      </w:r>
      <w:r w:rsidRPr="00204F9C">
        <w:rPr>
          <w:b/>
          <w:i/>
          <w:iCs/>
        </w:rPr>
        <w:t xml:space="preserve"> </w:t>
      </w:r>
      <w:r w:rsidRPr="00887CC9">
        <w:rPr>
          <w:i/>
          <w:iCs/>
        </w:rPr>
        <w:t>Proce</w:t>
      </w:r>
      <w:r>
        <w:rPr>
          <w:i/>
          <w:iCs/>
        </w:rPr>
        <w:t>e</w:t>
      </w:r>
      <w:r w:rsidRPr="00887CC9">
        <w:rPr>
          <w:i/>
          <w:iCs/>
        </w:rPr>
        <w:t>dings of the N</w:t>
      </w:r>
      <w:r>
        <w:rPr>
          <w:i/>
          <w:iCs/>
        </w:rPr>
        <w:t>ation</w:t>
      </w:r>
      <w:r w:rsidRPr="00887CC9">
        <w:rPr>
          <w:i/>
          <w:iCs/>
        </w:rPr>
        <w:t xml:space="preserve">al Academy of Sciences, USA, 112, </w:t>
      </w:r>
      <w:r w:rsidRPr="00887CC9">
        <w:rPr>
          <w:iCs/>
        </w:rPr>
        <w:t>2871-2875.</w:t>
      </w:r>
      <w:r>
        <w:rPr>
          <w:b/>
          <w:i/>
          <w:iCs/>
        </w:rPr>
        <w:t xml:space="preserve">  </w:t>
      </w:r>
      <w:r w:rsidRPr="005C3ECA">
        <w:rPr>
          <w:iCs/>
        </w:rPr>
        <w:t>doi:10.1073/pnas.1414491112</w:t>
      </w:r>
    </w:p>
    <w:p w:rsidR="00B80455" w:rsidRPr="00175BEA" w:rsidRDefault="00B80455" w:rsidP="00B80455">
      <w:pPr>
        <w:spacing w:before="100" w:beforeAutospacing="1" w:after="100" w:afterAutospacing="1"/>
        <w:ind w:left="720" w:hanging="720"/>
        <w:rPr>
          <w:b/>
          <w:iCs/>
        </w:rPr>
      </w:pPr>
      <w:r w:rsidRPr="00081CEF">
        <w:rPr>
          <w:iCs/>
        </w:rPr>
        <w:t xml:space="preserve">Mazoyer B., Zago, L., Jobard, G., Crivello, F., Joliot, M., Perchy, G., … </w:t>
      </w:r>
      <w:r>
        <w:t xml:space="preserve">Tzourio-Mazoyer, N. </w:t>
      </w:r>
      <w:r>
        <w:rPr>
          <w:iCs/>
        </w:rPr>
        <w:t xml:space="preserve"> (2014). </w:t>
      </w:r>
      <w:r w:rsidRPr="00081CEF">
        <w:rPr>
          <w:iCs/>
        </w:rPr>
        <w:t xml:space="preserve">Gaussian mixture modeling of hemispheric lateralization for language in a large sample of healthy individuals balanced for handedness.   </w:t>
      </w:r>
      <w:r>
        <w:rPr>
          <w:i/>
          <w:iCs/>
        </w:rPr>
        <w:t>PLO</w:t>
      </w:r>
      <w:r w:rsidRPr="00081CEF">
        <w:rPr>
          <w:i/>
          <w:iCs/>
        </w:rPr>
        <w:t>S ONE 9</w:t>
      </w:r>
      <w:r w:rsidRPr="00081CEF">
        <w:rPr>
          <w:iCs/>
        </w:rPr>
        <w:t>(6): e101165. doi:10.1371/journal.pone.0101165</w:t>
      </w:r>
    </w:p>
    <w:p w:rsidR="00D47FF7" w:rsidRDefault="00703F7A" w:rsidP="00D47FF7">
      <w:pPr>
        <w:rPr>
          <w:i/>
          <w:iCs/>
        </w:rPr>
      </w:pPr>
      <w:bookmarkStart w:id="1" w:name="au1"/>
      <w:bookmarkEnd w:id="1"/>
      <w:r>
        <w:rPr>
          <w:i/>
          <w:iCs/>
        </w:rPr>
        <w:t>RECOMMENDED:</w:t>
      </w:r>
    </w:p>
    <w:p w:rsidR="00BD56A2" w:rsidRDefault="00BD56A2" w:rsidP="00D47FF7">
      <w:pPr>
        <w:rPr>
          <w:i/>
          <w:iCs/>
        </w:rPr>
      </w:pPr>
    </w:p>
    <w:p w:rsidR="00E83594" w:rsidRDefault="00E83594" w:rsidP="00ED382B">
      <w:pPr>
        <w:ind w:left="720" w:hanging="720"/>
      </w:pPr>
      <w:r w:rsidRPr="00E83594">
        <w:t>Bouchard, K.E., Mesgarani, N, Johnson, K., &amp; Chang, E.  (2013). Functional organization of human sensorimotor cortex for speech articulation.  Nature, 495, 327-332.  doi:10.1038/nature/11911</w:t>
      </w:r>
    </w:p>
    <w:p w:rsidR="00E83594" w:rsidRDefault="00E83594" w:rsidP="00ED382B">
      <w:pPr>
        <w:ind w:left="720" w:hanging="720"/>
      </w:pPr>
    </w:p>
    <w:p w:rsidR="00740ABC" w:rsidRDefault="00740ABC" w:rsidP="00ED382B">
      <w:pPr>
        <w:ind w:left="720" w:hanging="720"/>
      </w:pPr>
      <w:r w:rsidRPr="00740ABC">
        <w:t xml:space="preserve">Han, X., Chen, M., Wang, F., Windrem, M., Wang, S., Shanz, S., … Nedergaard, M. </w:t>
      </w:r>
      <w:r w:rsidRPr="00740ABC">
        <w:rPr>
          <w:bCs/>
        </w:rPr>
        <w:t xml:space="preserve"> (2013). Forebrain engraftment by human glial progenitor cells enhances synaptic plasticity and learning in adult mice. </w:t>
      </w:r>
      <w:r w:rsidRPr="00740ABC">
        <w:rPr>
          <w:bCs/>
          <w:i/>
          <w:iCs/>
        </w:rPr>
        <w:t>Cell Stem Cell</w:t>
      </w:r>
      <w:r w:rsidRPr="00740ABC">
        <w:rPr>
          <w:bCs/>
        </w:rPr>
        <w:t xml:space="preserve">, 342-353.  </w:t>
      </w:r>
    </w:p>
    <w:p w:rsidR="00740ABC" w:rsidRDefault="00740ABC" w:rsidP="00ED382B">
      <w:pPr>
        <w:ind w:left="720" w:hanging="720"/>
      </w:pPr>
    </w:p>
    <w:p w:rsidR="00ED382B" w:rsidRPr="00410B5D" w:rsidRDefault="00ED382B" w:rsidP="00ED382B">
      <w:pPr>
        <w:ind w:left="720" w:hanging="720"/>
        <w:rPr>
          <w:color w:val="0000FF"/>
          <w:u w:val="single"/>
        </w:rPr>
      </w:pPr>
      <w:r>
        <w:t xml:space="preserve">Evans, T. M., Flowers, D. L., Napoliello, E. M., &amp; Eden, G. F. (2013). </w:t>
      </w:r>
      <w:r w:rsidRPr="00410B5D">
        <w:rPr>
          <w:rStyle w:val="Strong"/>
          <w:b w:val="0"/>
        </w:rPr>
        <w:t>Sex-specific gray matter volume differences in females with developmental dyslexia</w:t>
      </w:r>
      <w:r>
        <w:t xml:space="preserve">.  </w:t>
      </w:r>
      <w:r>
        <w:rPr>
          <w:rStyle w:val="Emphasis"/>
        </w:rPr>
        <w:t>Brain Structure and Function</w:t>
      </w:r>
      <w:r>
        <w:t xml:space="preserve">, </w:t>
      </w:r>
      <w:r w:rsidRPr="006A6286">
        <w:rPr>
          <w:i/>
        </w:rPr>
        <w:t>219</w:t>
      </w:r>
      <w:r>
        <w:t xml:space="preserve">, 1041-1054. doi: </w:t>
      </w:r>
      <w:hyperlink r:id="rId8" w:tgtFrame="_blank" w:history="1">
        <w:r>
          <w:rPr>
            <w:rStyle w:val="Hyperlink"/>
          </w:rPr>
          <w:t>10.1007/s00429-013-0552-4</w:t>
        </w:r>
      </w:hyperlink>
    </w:p>
    <w:p w:rsidR="00ED382B" w:rsidRDefault="00ED382B" w:rsidP="00CC2454">
      <w:pPr>
        <w:ind w:left="720" w:hanging="720"/>
        <w:rPr>
          <w:bCs/>
        </w:rPr>
      </w:pPr>
    </w:p>
    <w:p w:rsidR="00CC2454" w:rsidRDefault="00CC2454" w:rsidP="00CC2454">
      <w:pPr>
        <w:ind w:left="720" w:hanging="720"/>
        <w:rPr>
          <w:bCs/>
        </w:rPr>
      </w:pPr>
      <w:r>
        <w:rPr>
          <w:bCs/>
        </w:rPr>
        <w:t>A</w:t>
      </w:r>
      <w:r w:rsidRPr="006958A6">
        <w:rPr>
          <w:bCs/>
        </w:rPr>
        <w:t>ndrews, E. (2011). Language and brain: Recasting meaning in the definition of human language.</w:t>
      </w:r>
      <w:r w:rsidRPr="006958A6">
        <w:rPr>
          <w:bCs/>
          <w:i/>
          <w:iCs/>
        </w:rPr>
        <w:t xml:space="preserve"> Semiotica, 2011</w:t>
      </w:r>
      <w:r w:rsidRPr="006958A6">
        <w:rPr>
          <w:bCs/>
        </w:rPr>
        <w:t>(184), 11-11-32. doi:10.1515/semi.2011.020</w:t>
      </w:r>
    </w:p>
    <w:p w:rsidR="00CC2454" w:rsidRDefault="00CC2454" w:rsidP="00CC2454">
      <w:pPr>
        <w:ind w:left="720" w:hanging="720"/>
        <w:rPr>
          <w:bCs/>
        </w:rPr>
      </w:pPr>
    </w:p>
    <w:p w:rsidR="00CC2454" w:rsidRPr="00C13390" w:rsidRDefault="00CC2454" w:rsidP="00CC2454">
      <w:pPr>
        <w:ind w:left="720" w:hanging="720"/>
      </w:pPr>
      <w:r w:rsidRPr="00C13390">
        <w:rPr>
          <w:bCs/>
        </w:rPr>
        <w:t>Stoodle</w:t>
      </w:r>
      <w:bookmarkStart w:id="2" w:name="bcor1"/>
      <w:bookmarkEnd w:id="2"/>
      <w:r w:rsidRPr="00C13390">
        <w:rPr>
          <w:bCs/>
        </w:rPr>
        <w:t xml:space="preserve">y, C. J. and </w:t>
      </w:r>
      <w:bookmarkStart w:id="3" w:name="au2"/>
      <w:bookmarkEnd w:id="3"/>
      <w:r w:rsidRPr="00C13390">
        <w:rPr>
          <w:bCs/>
        </w:rPr>
        <w:t>Schmahmann, J. D. (2010).</w:t>
      </w:r>
      <w:r>
        <w:rPr>
          <w:b/>
          <w:bCs/>
        </w:rPr>
        <w:t xml:space="preserve">  </w:t>
      </w:r>
      <w:r w:rsidRPr="00C13390">
        <w:t xml:space="preserve">Evidence </w:t>
      </w:r>
      <w:r>
        <w:t>for topographic organization in t</w:t>
      </w:r>
      <w:r w:rsidRPr="00C13390">
        <w:t>he cerebellum of motor control versus cognitive and affective processing</w:t>
      </w:r>
      <w:r>
        <w:t xml:space="preserve">. </w:t>
      </w:r>
      <w:r w:rsidRPr="00C13390">
        <w:t xml:space="preserve"> </w:t>
      </w:r>
      <w:r w:rsidRPr="00C13390">
        <w:rPr>
          <w:bCs/>
          <w:i/>
        </w:rPr>
        <w:t>Cortex</w:t>
      </w:r>
      <w:r>
        <w:t xml:space="preserve">, </w:t>
      </w:r>
      <w:r w:rsidRPr="00C13390">
        <w:rPr>
          <w:i/>
        </w:rPr>
        <w:t>46,</w:t>
      </w:r>
      <w:r w:rsidRPr="00C13390">
        <w:t xml:space="preserve"> </w:t>
      </w:r>
      <w:r>
        <w:t>831-844.</w:t>
      </w:r>
    </w:p>
    <w:p w:rsidR="002E621F" w:rsidRDefault="002E621F" w:rsidP="002E621F">
      <w:pPr>
        <w:pStyle w:val="NormalWeb"/>
        <w:ind w:left="720" w:hanging="720"/>
      </w:pPr>
      <w:r w:rsidRPr="00772C97">
        <w:rPr>
          <w:bCs/>
        </w:rPr>
        <w:t>Wan, C.Y.,  Demaine, C., Zipse, L., Norton, A. and Schlaug., G. (2010).</w:t>
      </w:r>
      <w:r>
        <w:rPr>
          <w:b/>
          <w:bCs/>
        </w:rPr>
        <w:t xml:space="preserve">  </w:t>
      </w:r>
      <w:r>
        <w:rPr>
          <w:bCs/>
        </w:rPr>
        <w:t>F</w:t>
      </w:r>
      <w:r>
        <w:t xml:space="preserve">rom music making to speaking: Engaging the mirror </w:t>
      </w:r>
      <w:r>
        <w:rPr>
          <w:rStyle w:val="nbapihighlight"/>
        </w:rPr>
        <w:t>neuron</w:t>
      </w:r>
      <w:r>
        <w:t xml:space="preserve"> system in </w:t>
      </w:r>
      <w:r>
        <w:rPr>
          <w:rStyle w:val="nbapihighlight"/>
        </w:rPr>
        <w:t xml:space="preserve">autism.  </w:t>
      </w:r>
      <w:r w:rsidRPr="00772C97">
        <w:rPr>
          <w:bCs/>
        </w:rPr>
        <w:t xml:space="preserve">Brain </w:t>
      </w:r>
      <w:r w:rsidRPr="00772C97">
        <w:rPr>
          <w:bCs/>
          <w:i/>
        </w:rPr>
        <w:t>Research Bulletin, 82,</w:t>
      </w:r>
      <w:r w:rsidRPr="00772C97">
        <w:rPr>
          <w:bCs/>
        </w:rPr>
        <w:t xml:space="preserve"> (3-4), </w:t>
      </w:r>
      <w:r>
        <w:rPr>
          <w:b/>
          <w:bCs/>
        </w:rPr>
        <w:t>1</w:t>
      </w:r>
      <w:r>
        <w:t>61-168.</w:t>
      </w:r>
    </w:p>
    <w:p w:rsidR="008262C8" w:rsidRDefault="008262C8" w:rsidP="008262C8">
      <w:pPr>
        <w:ind w:left="720" w:hanging="720"/>
      </w:pPr>
      <w:r w:rsidRPr="008C6F47">
        <w:t>Leopold, D</w:t>
      </w:r>
      <w:r>
        <w:t>.</w:t>
      </w:r>
      <w:r w:rsidRPr="008C6F47">
        <w:t xml:space="preserve"> A</w:t>
      </w:r>
      <w:r>
        <w:t xml:space="preserve">., Rhodes, G. (2010).  A comparative view of face perception.  </w:t>
      </w:r>
      <w:r w:rsidRPr="00316D91">
        <w:rPr>
          <w:i/>
        </w:rPr>
        <w:t>Journal of Comparative Psychology 124</w:t>
      </w:r>
      <w:r>
        <w:t>, 233-251.</w:t>
      </w:r>
    </w:p>
    <w:p w:rsidR="008262C8" w:rsidRDefault="008262C8" w:rsidP="00BD56A2">
      <w:pPr>
        <w:pStyle w:val="HTMLBody"/>
        <w:rPr>
          <w:sz w:val="24"/>
          <w:szCs w:val="24"/>
        </w:rPr>
      </w:pPr>
    </w:p>
    <w:p w:rsidR="00BD56A2" w:rsidRDefault="00BD56A2" w:rsidP="00BD56A2">
      <w:pPr>
        <w:pStyle w:val="HTMLBody"/>
        <w:rPr>
          <w:sz w:val="24"/>
          <w:szCs w:val="24"/>
        </w:rPr>
      </w:pPr>
      <w:r w:rsidRPr="007C7937">
        <w:rPr>
          <w:sz w:val="24"/>
          <w:szCs w:val="24"/>
        </w:rPr>
        <w:t>Hanakawa</w:t>
      </w:r>
      <w:r>
        <w:rPr>
          <w:sz w:val="24"/>
          <w:szCs w:val="24"/>
        </w:rPr>
        <w:t>,</w:t>
      </w:r>
      <w:r w:rsidRPr="007C7937">
        <w:rPr>
          <w:sz w:val="24"/>
          <w:szCs w:val="24"/>
        </w:rPr>
        <w:t xml:space="preserve"> T., Immisch</w:t>
      </w:r>
      <w:r>
        <w:rPr>
          <w:sz w:val="24"/>
          <w:szCs w:val="24"/>
        </w:rPr>
        <w:t>,</w:t>
      </w:r>
      <w:r w:rsidRPr="007C7937">
        <w:rPr>
          <w:sz w:val="24"/>
          <w:szCs w:val="24"/>
        </w:rPr>
        <w:t xml:space="preserve"> </w:t>
      </w:r>
      <w:smartTag w:uri="urn:schemas-microsoft-com:office:smarttags" w:element="place">
        <w:r w:rsidRPr="007C7937">
          <w:rPr>
            <w:sz w:val="24"/>
            <w:szCs w:val="24"/>
          </w:rPr>
          <w:t>I.</w:t>
        </w:r>
      </w:smartTag>
      <w:r w:rsidRPr="007C7937">
        <w:rPr>
          <w:sz w:val="24"/>
          <w:szCs w:val="24"/>
        </w:rPr>
        <w:t>, Toma</w:t>
      </w:r>
      <w:r>
        <w:rPr>
          <w:sz w:val="24"/>
          <w:szCs w:val="24"/>
        </w:rPr>
        <w:t>,</w:t>
      </w:r>
      <w:r w:rsidRPr="007C7937">
        <w:rPr>
          <w:sz w:val="24"/>
          <w:szCs w:val="24"/>
        </w:rPr>
        <w:t xml:space="preserve"> K., Dimyan</w:t>
      </w:r>
      <w:r>
        <w:rPr>
          <w:sz w:val="24"/>
          <w:szCs w:val="24"/>
        </w:rPr>
        <w:t>,</w:t>
      </w:r>
      <w:r w:rsidRPr="007C7937">
        <w:rPr>
          <w:sz w:val="24"/>
          <w:szCs w:val="24"/>
        </w:rPr>
        <w:t xml:space="preserve"> M., Van Gelderen</w:t>
      </w:r>
      <w:r>
        <w:rPr>
          <w:sz w:val="24"/>
          <w:szCs w:val="24"/>
        </w:rPr>
        <w:t>,</w:t>
      </w:r>
      <w:r w:rsidRPr="007C7937">
        <w:rPr>
          <w:sz w:val="24"/>
          <w:szCs w:val="24"/>
        </w:rPr>
        <w:t xml:space="preserve"> P., &amp; </w:t>
      </w:r>
      <w:smartTag w:uri="urn:schemas-microsoft-com:office:smarttags" w:element="PersonName">
        <w:smartTag w:uri="urn:schemas:contacts" w:element="GivenName">
          <w:r w:rsidRPr="007C7937">
            <w:rPr>
              <w:sz w:val="24"/>
              <w:szCs w:val="24"/>
            </w:rPr>
            <w:t>Hallett</w:t>
          </w:r>
        </w:smartTag>
        <w:r w:rsidRPr="007C7937">
          <w:rPr>
            <w:sz w:val="24"/>
            <w:szCs w:val="24"/>
          </w:rPr>
          <w:t xml:space="preserve"> </w:t>
        </w:r>
        <w:smartTag w:uri="urn:schemas:contacts" w:element="Sn">
          <w:r w:rsidRPr="007C7937">
            <w:rPr>
              <w:sz w:val="24"/>
              <w:szCs w:val="24"/>
            </w:rPr>
            <w:t>M</w:t>
          </w:r>
        </w:smartTag>
      </w:smartTag>
      <w:r w:rsidRPr="007C7937">
        <w:rPr>
          <w:sz w:val="24"/>
          <w:szCs w:val="24"/>
        </w:rPr>
        <w:t>.</w:t>
      </w:r>
      <w:r>
        <w:rPr>
          <w:sz w:val="24"/>
          <w:szCs w:val="24"/>
        </w:rPr>
        <w:t xml:space="preserve"> </w:t>
      </w:r>
      <w:r>
        <w:rPr>
          <w:sz w:val="24"/>
          <w:szCs w:val="24"/>
        </w:rPr>
        <w:tab/>
        <w:t xml:space="preserve">(2003).  Functional properties of brain areas associated with motor execution and </w:t>
      </w:r>
      <w:r>
        <w:rPr>
          <w:sz w:val="24"/>
          <w:szCs w:val="24"/>
        </w:rPr>
        <w:tab/>
        <w:t xml:space="preserve">imagery.  </w:t>
      </w:r>
      <w:r>
        <w:rPr>
          <w:i/>
          <w:iCs/>
          <w:sz w:val="24"/>
          <w:szCs w:val="24"/>
        </w:rPr>
        <w:t xml:space="preserve">Journal of </w:t>
      </w:r>
      <w:r w:rsidRPr="00BE4B00">
        <w:rPr>
          <w:i/>
          <w:iCs/>
          <w:sz w:val="24"/>
          <w:szCs w:val="24"/>
        </w:rPr>
        <w:t>Neurophysiol</w:t>
      </w:r>
      <w:r>
        <w:rPr>
          <w:i/>
          <w:iCs/>
          <w:sz w:val="24"/>
          <w:szCs w:val="24"/>
        </w:rPr>
        <w:t>ogy</w:t>
      </w:r>
      <w:r w:rsidRPr="00BE4B00">
        <w:rPr>
          <w:i/>
          <w:sz w:val="24"/>
          <w:szCs w:val="24"/>
        </w:rPr>
        <w:t>, 89</w:t>
      </w:r>
      <w:r>
        <w:rPr>
          <w:sz w:val="24"/>
          <w:szCs w:val="24"/>
        </w:rPr>
        <w:t xml:space="preserve">, </w:t>
      </w:r>
      <w:smartTag w:uri="urn:schemas-microsoft-com:office:smarttags" w:element="phone">
        <w:smartTagPr>
          <w:attr w:name="phonenumber" w:val="9891002"/>
        </w:smartTagPr>
        <w:r>
          <w:rPr>
            <w:sz w:val="24"/>
            <w:szCs w:val="24"/>
          </w:rPr>
          <w:t>989-1002</w:t>
        </w:r>
      </w:smartTag>
      <w:r>
        <w:rPr>
          <w:sz w:val="24"/>
          <w:szCs w:val="24"/>
        </w:rPr>
        <w:t xml:space="preserve">.         </w:t>
      </w:r>
    </w:p>
    <w:p w:rsidR="00BD56A2" w:rsidRDefault="00BD56A2" w:rsidP="00BD56A2">
      <w:pPr>
        <w:pStyle w:val="HTMLBody"/>
        <w:rPr>
          <w:sz w:val="24"/>
          <w:szCs w:val="24"/>
        </w:rPr>
      </w:pPr>
    </w:p>
    <w:p w:rsidR="00BD56A2" w:rsidRDefault="00BD56A2" w:rsidP="00BD56A2">
      <w:pPr>
        <w:pStyle w:val="HTMLBody"/>
        <w:rPr>
          <w:sz w:val="24"/>
          <w:szCs w:val="24"/>
        </w:rPr>
      </w:pPr>
      <w:smartTag w:uri="urn:schemas:contacts" w:element="Sn">
        <w:r w:rsidRPr="007C7937">
          <w:rPr>
            <w:sz w:val="24"/>
            <w:szCs w:val="24"/>
          </w:rPr>
          <w:lastRenderedPageBreak/>
          <w:t>Steinberg</w:t>
        </w:r>
      </w:smartTag>
      <w:r>
        <w:rPr>
          <w:sz w:val="24"/>
          <w:szCs w:val="24"/>
        </w:rPr>
        <w:t>,</w:t>
      </w:r>
      <w:r w:rsidRPr="007C7937">
        <w:rPr>
          <w:sz w:val="24"/>
          <w:szCs w:val="24"/>
        </w:rPr>
        <w:t xml:space="preserve"> D.</w:t>
      </w:r>
      <w:r>
        <w:rPr>
          <w:sz w:val="24"/>
          <w:szCs w:val="24"/>
        </w:rPr>
        <w:t xml:space="preserve"> (2002). Scientific neurology and the history of the clinical examination of </w:t>
      </w:r>
      <w:r>
        <w:rPr>
          <w:sz w:val="24"/>
          <w:szCs w:val="24"/>
        </w:rPr>
        <w:tab/>
        <w:t xml:space="preserve">selected motor cranial nerves.  </w:t>
      </w:r>
      <w:r>
        <w:rPr>
          <w:i/>
          <w:iCs/>
          <w:sz w:val="24"/>
          <w:szCs w:val="24"/>
        </w:rPr>
        <w:t>Seminars in Neurology.</w:t>
      </w:r>
      <w:r w:rsidRPr="00BE4B00">
        <w:rPr>
          <w:i/>
          <w:iCs/>
          <w:sz w:val="24"/>
          <w:szCs w:val="24"/>
        </w:rPr>
        <w:t xml:space="preserve"> </w:t>
      </w:r>
      <w:r w:rsidRPr="00BE4B00">
        <w:rPr>
          <w:i/>
          <w:sz w:val="24"/>
          <w:szCs w:val="24"/>
        </w:rPr>
        <w:t xml:space="preserve">22, </w:t>
      </w:r>
      <w:r>
        <w:rPr>
          <w:sz w:val="24"/>
          <w:szCs w:val="24"/>
        </w:rPr>
        <w:t xml:space="preserve">349-356. </w:t>
      </w:r>
    </w:p>
    <w:p w:rsidR="00BD56A2" w:rsidRDefault="00BD56A2" w:rsidP="00BD56A2">
      <w:pPr>
        <w:pStyle w:val="HTMLBody"/>
        <w:rPr>
          <w:sz w:val="24"/>
          <w:szCs w:val="24"/>
        </w:rPr>
      </w:pPr>
      <w:r>
        <w:rPr>
          <w:sz w:val="24"/>
          <w:szCs w:val="24"/>
        </w:rPr>
        <w:t xml:space="preserve">    </w:t>
      </w:r>
    </w:p>
    <w:p w:rsidR="00BC458A" w:rsidRDefault="00BC458A" w:rsidP="00BC458A">
      <w:pPr>
        <w:pStyle w:val="HTMLBody"/>
        <w:rPr>
          <w:sz w:val="24"/>
          <w:szCs w:val="24"/>
        </w:rPr>
      </w:pPr>
      <w:r w:rsidRPr="007C7937">
        <w:rPr>
          <w:sz w:val="24"/>
          <w:szCs w:val="24"/>
        </w:rPr>
        <w:t xml:space="preserve">Small S., </w:t>
      </w:r>
      <w:r w:rsidR="00BD56A2">
        <w:rPr>
          <w:sz w:val="24"/>
          <w:szCs w:val="24"/>
        </w:rPr>
        <w:t xml:space="preserve">&amp; </w:t>
      </w:r>
      <w:smartTag w:uri="urn:schemas-microsoft-com:office:smarttags" w:element="City">
        <w:smartTag w:uri="urn:schemas-microsoft-com:office:smarttags" w:element="place">
          <w:r w:rsidRPr="007C7937">
            <w:rPr>
              <w:sz w:val="24"/>
              <w:szCs w:val="24"/>
            </w:rPr>
            <w:t>Burton</w:t>
          </w:r>
        </w:smartTag>
      </w:smartTag>
      <w:r w:rsidRPr="007C7937">
        <w:rPr>
          <w:sz w:val="24"/>
          <w:szCs w:val="24"/>
        </w:rPr>
        <w:t xml:space="preserve"> M.</w:t>
      </w:r>
      <w:r>
        <w:rPr>
          <w:sz w:val="24"/>
          <w:szCs w:val="24"/>
        </w:rPr>
        <w:t xml:space="preserve"> (2002). Functional magnetic resonance imaging studies of </w:t>
      </w:r>
      <w:r>
        <w:rPr>
          <w:sz w:val="24"/>
          <w:szCs w:val="24"/>
        </w:rPr>
        <w:tab/>
        <w:t xml:space="preserve">language.  </w:t>
      </w:r>
      <w:r>
        <w:rPr>
          <w:i/>
          <w:sz w:val="24"/>
          <w:szCs w:val="24"/>
        </w:rPr>
        <w:t>C</w:t>
      </w:r>
      <w:r>
        <w:rPr>
          <w:i/>
          <w:iCs/>
          <w:sz w:val="24"/>
          <w:szCs w:val="24"/>
        </w:rPr>
        <w:t xml:space="preserve">urrent Neurology and Neuroscience Report </w:t>
      </w:r>
      <w:r>
        <w:rPr>
          <w:i/>
          <w:sz w:val="24"/>
          <w:szCs w:val="24"/>
        </w:rPr>
        <w:t>,</w:t>
      </w:r>
      <w:r>
        <w:rPr>
          <w:sz w:val="24"/>
          <w:szCs w:val="24"/>
        </w:rPr>
        <w:t xml:space="preserve"> 505-510. </w:t>
      </w:r>
    </w:p>
    <w:p w:rsidR="000A3649" w:rsidRDefault="000A3649" w:rsidP="00D47FF7">
      <w:pPr>
        <w:rPr>
          <w:i/>
          <w:iCs/>
        </w:rPr>
      </w:pPr>
    </w:p>
    <w:p w:rsidR="000A3649" w:rsidRDefault="000A3649" w:rsidP="000A3649">
      <w:pPr>
        <w:pStyle w:val="HTMLBody"/>
        <w:rPr>
          <w:sz w:val="24"/>
          <w:szCs w:val="24"/>
        </w:rPr>
      </w:pPr>
      <w:r w:rsidRPr="007C7937">
        <w:rPr>
          <w:sz w:val="24"/>
          <w:szCs w:val="24"/>
        </w:rPr>
        <w:t>McKay</w:t>
      </w:r>
      <w:r w:rsidR="00F22D83">
        <w:rPr>
          <w:sz w:val="24"/>
          <w:szCs w:val="24"/>
        </w:rPr>
        <w:t>,</w:t>
      </w:r>
      <w:r w:rsidRPr="007C7937">
        <w:rPr>
          <w:sz w:val="24"/>
          <w:szCs w:val="24"/>
        </w:rPr>
        <w:t xml:space="preserve"> L., </w:t>
      </w:r>
      <w:smartTag w:uri="urn:schemas:contacts" w:element="Sn">
        <w:r w:rsidRPr="007C7937">
          <w:rPr>
            <w:sz w:val="24"/>
            <w:szCs w:val="24"/>
          </w:rPr>
          <w:t>Evans</w:t>
        </w:r>
      </w:smartTag>
      <w:r w:rsidR="00F22D83">
        <w:rPr>
          <w:sz w:val="24"/>
          <w:szCs w:val="24"/>
        </w:rPr>
        <w:t>,</w:t>
      </w:r>
      <w:r w:rsidRPr="007C7937">
        <w:rPr>
          <w:sz w:val="24"/>
          <w:szCs w:val="24"/>
        </w:rPr>
        <w:t xml:space="preserve"> K., Frackowiak</w:t>
      </w:r>
      <w:r w:rsidR="00F22D83">
        <w:rPr>
          <w:sz w:val="24"/>
          <w:szCs w:val="24"/>
        </w:rPr>
        <w:t>,</w:t>
      </w:r>
      <w:r w:rsidRPr="007C7937">
        <w:rPr>
          <w:sz w:val="24"/>
          <w:szCs w:val="24"/>
        </w:rPr>
        <w:t xml:space="preserve"> R., &amp; Corfield</w:t>
      </w:r>
      <w:r w:rsidR="00F22D83">
        <w:rPr>
          <w:sz w:val="24"/>
          <w:szCs w:val="24"/>
        </w:rPr>
        <w:t>,</w:t>
      </w:r>
      <w:r w:rsidRPr="007C7937">
        <w:rPr>
          <w:sz w:val="24"/>
          <w:szCs w:val="24"/>
        </w:rPr>
        <w:t xml:space="preserve"> D.</w:t>
      </w:r>
      <w:r>
        <w:rPr>
          <w:sz w:val="24"/>
          <w:szCs w:val="24"/>
        </w:rPr>
        <w:t xml:space="preserve"> (2003).  Neural correlates of </w:t>
      </w:r>
      <w:r>
        <w:rPr>
          <w:sz w:val="24"/>
          <w:szCs w:val="24"/>
        </w:rPr>
        <w:tab/>
        <w:t xml:space="preserve">voluntary breathing in humans.  </w:t>
      </w:r>
      <w:r>
        <w:rPr>
          <w:i/>
          <w:iCs/>
          <w:sz w:val="24"/>
          <w:szCs w:val="24"/>
        </w:rPr>
        <w:t xml:space="preserve">Journal of  Applied Physiology, (EPub Ahead of </w:t>
      </w:r>
      <w:r>
        <w:rPr>
          <w:i/>
          <w:iCs/>
          <w:sz w:val="24"/>
          <w:szCs w:val="24"/>
        </w:rPr>
        <w:tab/>
        <w:t>Print).</w:t>
      </w:r>
    </w:p>
    <w:p w:rsidR="000A3649" w:rsidRDefault="000A3649" w:rsidP="00D47FF7"/>
    <w:p w:rsidR="00D47FF7" w:rsidRDefault="00703F7A" w:rsidP="00D47FF7">
      <w:r w:rsidRPr="007C7937">
        <w:t>Kimura, D.</w:t>
      </w:r>
      <w:r w:rsidR="00F22D83">
        <w:t>,</w:t>
      </w:r>
      <w:r w:rsidRPr="007C7937">
        <w:t xml:space="preserve"> </w:t>
      </w:r>
      <w:r w:rsidR="00BD56A2">
        <w:t xml:space="preserve">&amp; </w:t>
      </w:r>
      <w:smartTag w:uri="urn:schemas:contacts" w:element="Sn">
        <w:r w:rsidRPr="007C7937">
          <w:t>Watson</w:t>
        </w:r>
      </w:smartTag>
      <w:r w:rsidRPr="007C7937">
        <w:t>, N.</w:t>
      </w:r>
      <w:r w:rsidR="00D47FF7">
        <w:t xml:space="preserve"> (1989).  </w:t>
      </w:r>
      <w:r>
        <w:t xml:space="preserve">The relation between oral movement control and </w:t>
      </w:r>
      <w:r w:rsidR="00D47FF7">
        <w:tab/>
      </w:r>
      <w:r>
        <w:t>speech.</w:t>
      </w:r>
      <w:r w:rsidR="00F22D83">
        <w:t xml:space="preserve">  </w:t>
      </w:r>
      <w:r>
        <w:rPr>
          <w:i/>
          <w:iCs/>
        </w:rPr>
        <w:t>Brain and Language,</w:t>
      </w:r>
      <w:r>
        <w:t xml:space="preserve"> </w:t>
      </w:r>
      <w:r w:rsidRPr="00D47FF7">
        <w:rPr>
          <w:i/>
        </w:rPr>
        <w:t>37,</w:t>
      </w:r>
      <w:r>
        <w:t xml:space="preserve"> 565-590.</w:t>
      </w:r>
    </w:p>
    <w:p w:rsidR="00D47FF7" w:rsidRDefault="00D47FF7" w:rsidP="00D47FF7"/>
    <w:p w:rsidR="00703F7A" w:rsidRDefault="00703F7A">
      <w:pPr>
        <w:rPr>
          <w:sz w:val="26"/>
          <w:szCs w:val="26"/>
        </w:rPr>
      </w:pPr>
      <w:smartTag w:uri="urn:schemas:contacts" w:element="GivenName">
        <w:r w:rsidRPr="007C7937">
          <w:t>Kent</w:t>
        </w:r>
      </w:smartTag>
      <w:r w:rsidRPr="007C7937">
        <w:t xml:space="preserve">, R. </w:t>
      </w:r>
      <w:r>
        <w:t xml:space="preserve">(1976).  Anatomical and neuromuscular maturation of the speech mechanism.  </w:t>
      </w:r>
      <w:r w:rsidR="00D47FF7">
        <w:tab/>
      </w:r>
      <w:r>
        <w:rPr>
          <w:i/>
          <w:iCs/>
        </w:rPr>
        <w:t>Journal of Speech and Hearing Research, 19,</w:t>
      </w:r>
      <w:r>
        <w:t xml:space="preserve"> 421-447</w:t>
      </w:r>
      <w:r>
        <w:rPr>
          <w:sz w:val="26"/>
          <w:szCs w:val="26"/>
        </w:rPr>
        <w:t>.</w:t>
      </w:r>
    </w:p>
    <w:p w:rsidR="000A3649" w:rsidRDefault="000A3649">
      <w:pPr>
        <w:rPr>
          <w:sz w:val="26"/>
          <w:szCs w:val="26"/>
        </w:rPr>
      </w:pPr>
    </w:p>
    <w:p w:rsidR="000A3649" w:rsidRDefault="00A64527" w:rsidP="000A3649">
      <w:pPr>
        <w:rPr>
          <w:b/>
        </w:rPr>
      </w:pPr>
      <w:r>
        <w:rPr>
          <w:b/>
        </w:rPr>
        <w:t>Evaluation Methods and D</w:t>
      </w:r>
      <w:r w:rsidR="000A3649">
        <w:rPr>
          <w:b/>
        </w:rPr>
        <w:t>eadlines</w:t>
      </w:r>
      <w:r w:rsidR="000A3649">
        <w:rPr>
          <w:b/>
        </w:rPr>
        <w:tab/>
        <w:t xml:space="preserve"> </w:t>
      </w:r>
    </w:p>
    <w:p w:rsidR="000A3649" w:rsidRDefault="000A3649" w:rsidP="000A3649">
      <w:pPr>
        <w:rPr>
          <w:b/>
        </w:rPr>
      </w:pPr>
    </w:p>
    <w:p w:rsidR="000A3649" w:rsidRDefault="000A3649" w:rsidP="000A3649">
      <w:r>
        <w:t xml:space="preserve">Evaluation of students will be based on </w:t>
      </w:r>
      <w:r w:rsidR="00D52B39">
        <w:t>students</w:t>
      </w:r>
      <w:r>
        <w:sym w:font="WP TypographicSymbols" w:char="003D"/>
      </w:r>
      <w:r>
        <w:t xml:space="preserve"> assimilation of material and its application to neurological problem solving. </w:t>
      </w:r>
    </w:p>
    <w:p w:rsidR="000A3649" w:rsidRDefault="000A3649" w:rsidP="000A3649">
      <w:pPr>
        <w:rPr>
          <w:b/>
          <w:bCs/>
        </w:rPr>
      </w:pPr>
    </w:p>
    <w:p w:rsidR="000A3649" w:rsidRDefault="000A3649" w:rsidP="000A3649">
      <w:r>
        <w:rPr>
          <w:b/>
          <w:bCs/>
        </w:rPr>
        <w:t>Final Grade:</w:t>
      </w:r>
      <w:r>
        <w:t xml:space="preserve">  The final grade will be based on the average of the section test scores and the literature review score, mitigated by the practical examination </w:t>
      </w:r>
      <w:r>
        <w:sym w:font="WP TypographicSymbols" w:char="0041"/>
      </w:r>
      <w:r>
        <w:t>Pass/Fail</w:t>
      </w:r>
      <w:r>
        <w:sym w:font="WP TypographicSymbols" w:char="0040"/>
      </w:r>
      <w:r>
        <w:t xml:space="preserve"> score.  Each test score and the literature review score will count equally in the final grade.  Letter grades will be assigned as follows:</w:t>
      </w:r>
    </w:p>
    <w:p w:rsidR="000A3649" w:rsidRDefault="000A3649" w:rsidP="000A3649">
      <w:pPr>
        <w:ind w:firstLine="2160"/>
      </w:pPr>
    </w:p>
    <w:p w:rsidR="000A3649" w:rsidRDefault="000A3649" w:rsidP="000A3649">
      <w:pPr>
        <w:ind w:firstLine="2160"/>
      </w:pPr>
      <w:r>
        <w:t>90-100% = A</w:t>
      </w:r>
      <w:r>
        <w:tab/>
      </w:r>
      <w:r>
        <w:tab/>
        <w:t xml:space="preserve">60-69%  = D </w:t>
      </w:r>
    </w:p>
    <w:p w:rsidR="000A3649" w:rsidRDefault="000A3649" w:rsidP="000A3649">
      <w:pPr>
        <w:ind w:left="1440" w:firstLine="720"/>
      </w:pPr>
      <w:r>
        <w:t>80 - 89% = B</w:t>
      </w:r>
      <w:r>
        <w:tab/>
      </w:r>
      <w:r>
        <w:tab/>
        <w:t>(Below 60 = Failure)</w:t>
      </w:r>
    </w:p>
    <w:p w:rsidR="000A3649" w:rsidRDefault="000A3649" w:rsidP="000A3649">
      <w:r>
        <w:t xml:space="preserve"> </w:t>
      </w:r>
      <w:r>
        <w:tab/>
      </w:r>
      <w:r>
        <w:tab/>
      </w:r>
      <w:r>
        <w:tab/>
        <w:t>70 - 79% = C</w:t>
      </w:r>
      <w:r>
        <w:tab/>
      </w:r>
      <w:r>
        <w:tab/>
      </w:r>
      <w:r>
        <w:tab/>
      </w:r>
      <w:r>
        <w:tab/>
      </w:r>
    </w:p>
    <w:p w:rsidR="000A3649" w:rsidRDefault="000A3649" w:rsidP="000A3649"/>
    <w:p w:rsidR="00310AB0" w:rsidRDefault="000A3649" w:rsidP="00310AB0">
      <w:r>
        <w:rPr>
          <w:b/>
          <w:bCs/>
        </w:rPr>
        <w:t>Section Examinations:</w:t>
      </w:r>
      <w:r>
        <w:t xml:space="preserve">  </w:t>
      </w:r>
      <w:r w:rsidR="000417F3">
        <w:t>The course is divided into four</w:t>
      </w:r>
      <w:r w:rsidR="00187BCB">
        <w:t xml:space="preserve"> sections: </w:t>
      </w:r>
      <w:r w:rsidR="000417F3">
        <w:t xml:space="preserve">General </w:t>
      </w:r>
      <w:r w:rsidR="009A46F6">
        <w:t xml:space="preserve">Neurology and </w:t>
      </w:r>
      <w:r w:rsidR="000417F3">
        <w:t xml:space="preserve">Gross </w:t>
      </w:r>
      <w:r w:rsidR="009A46F6">
        <w:t xml:space="preserve">Neuroanatomy; </w:t>
      </w:r>
      <w:r w:rsidR="000417F3">
        <w:t xml:space="preserve">Microanatomy and Developmental Anatomy; Afferent Systems; </w:t>
      </w:r>
      <w:r>
        <w:t>Efferent Systems.</w:t>
      </w:r>
      <w:r w:rsidR="000417F3">
        <w:t xml:space="preserve"> </w:t>
      </w:r>
      <w:r w:rsidR="00310AB0">
        <w:t>Section examinations are presented online via the BBLearn shell at opening/closing dates announced in class</w:t>
      </w:r>
      <w:r w:rsidR="00606938">
        <w:t>.  Tests submitted after the closing</w:t>
      </w:r>
      <w:r w:rsidR="00310AB0">
        <w:t xml:space="preserve"> date can earn grades no higher than 80%.   </w:t>
      </w:r>
    </w:p>
    <w:p w:rsidR="00310AB0" w:rsidRDefault="00310AB0" w:rsidP="00310AB0"/>
    <w:p w:rsidR="000A3649" w:rsidRDefault="000A3649" w:rsidP="000A3649">
      <w:r>
        <w:rPr>
          <w:b/>
          <w:bCs/>
        </w:rPr>
        <w:t>Practical Examinations:</w:t>
      </w:r>
      <w:r>
        <w:t xml:space="preserve">  Students will perform a cranial nerve screening and describe its implications for motor speech evaluation.  This is a competency evaluation, and will receive a "Pass" or "Fail" grade.  Students must "Pass" this examination to receive a final grade higher than "C". </w:t>
      </w:r>
      <w:r w:rsidR="00606938">
        <w:t xml:space="preserve"> To earn a passing grade, cranial nerve screenings must be completed by 5:00 p.m. on the last day of the</w:t>
      </w:r>
      <w:r>
        <w:t xml:space="preserve"> </w:t>
      </w:r>
      <w:r w:rsidR="00606938">
        <w:t>term.</w:t>
      </w:r>
    </w:p>
    <w:p w:rsidR="000A3649" w:rsidRDefault="000A3649" w:rsidP="000A3649"/>
    <w:p w:rsidR="00790C6C" w:rsidRDefault="000A3649" w:rsidP="000A3649">
      <w:pPr>
        <w:rPr>
          <w:bCs/>
        </w:rPr>
      </w:pPr>
      <w:r>
        <w:rPr>
          <w:b/>
          <w:bCs/>
        </w:rPr>
        <w:t xml:space="preserve">Current Literature Review: </w:t>
      </w:r>
      <w:r w:rsidRPr="00E01511">
        <w:rPr>
          <w:bCs/>
        </w:rPr>
        <w:t>Students will read current literature pertinent to neurological foundations</w:t>
      </w:r>
      <w:r>
        <w:rPr>
          <w:bCs/>
        </w:rPr>
        <w:t xml:space="preserve"> and understand them to the extent that they are equipped to ask </w:t>
      </w:r>
      <w:r>
        <w:rPr>
          <w:bCs/>
        </w:rPr>
        <w:lastRenderedPageBreak/>
        <w:t>questions about each article topic</w:t>
      </w:r>
      <w:r w:rsidRPr="00E01511">
        <w:rPr>
          <w:bCs/>
        </w:rPr>
        <w:t xml:space="preserve">.  </w:t>
      </w:r>
      <w:r w:rsidR="00012477">
        <w:rPr>
          <w:bCs/>
        </w:rPr>
        <w:t>The question must relate to the content of the article and not pertain to a definition that a student could easily look up.</w:t>
      </w:r>
    </w:p>
    <w:p w:rsidR="00790C6C" w:rsidRDefault="00790C6C" w:rsidP="000A3649"/>
    <w:p w:rsidR="00790C6C" w:rsidRDefault="000A3649" w:rsidP="000A3649">
      <w:r>
        <w:t>Acceptable questions will count 20 points each for a total literature review score based on 100 points.  Unacceptable questions will not count, nor will questions submitted in the improper order or format</w:t>
      </w:r>
      <w:r w:rsidR="000E1242">
        <w:t>, or without current APA citation</w:t>
      </w:r>
      <w:r>
        <w:t xml:space="preserve">.  </w:t>
      </w:r>
    </w:p>
    <w:p w:rsidR="00790C6C" w:rsidRDefault="00790C6C" w:rsidP="000A3649"/>
    <w:p w:rsidR="00790C6C" w:rsidRDefault="00790C6C" w:rsidP="000A3649">
      <w:r>
        <w:t>Students MUST submit their article review questions through the BBLearn Journal Board</w:t>
      </w:r>
      <w:r w:rsidR="00012477">
        <w:t xml:space="preserve"> by the posted deadline for each article</w:t>
      </w:r>
      <w:r>
        <w:t>.</w:t>
      </w:r>
    </w:p>
    <w:p w:rsidR="00790C6C" w:rsidRDefault="00790C6C" w:rsidP="000A3649"/>
    <w:p w:rsidR="000A3649" w:rsidRDefault="000A3649" w:rsidP="000A3649">
      <w:r>
        <w:t xml:space="preserve">The literature review score will be equivalent to one section test in computing the final course grade. </w:t>
      </w:r>
    </w:p>
    <w:p w:rsidR="000A3649" w:rsidRDefault="000A3649" w:rsidP="000A3649">
      <w:pPr>
        <w:pStyle w:val="Heading1"/>
        <w:ind w:left="0"/>
        <w:rPr>
          <w:sz w:val="24"/>
        </w:rPr>
      </w:pPr>
    </w:p>
    <w:p w:rsidR="007D0666" w:rsidRDefault="009A46F6" w:rsidP="000A3649">
      <w:r w:rsidRPr="007D0666">
        <w:rPr>
          <w:b/>
        </w:rPr>
        <w:t>STUDENT EVALUATION</w:t>
      </w:r>
      <w:r w:rsidR="000E1242">
        <w:rPr>
          <w:b/>
        </w:rPr>
        <w:t xml:space="preserve"> PROCESS</w:t>
      </w:r>
      <w:r w:rsidR="007D0666" w:rsidRPr="007D0666">
        <w:rPr>
          <w:b/>
        </w:rPr>
        <w:t>:</w:t>
      </w:r>
    </w:p>
    <w:p w:rsidR="00D375E1" w:rsidRDefault="00D375E1" w:rsidP="000A3649">
      <w:pPr>
        <w:rPr>
          <w:b/>
          <w:bCs/>
        </w:rPr>
      </w:pPr>
    </w:p>
    <w:p w:rsidR="000A3649" w:rsidRPr="00E01511" w:rsidRDefault="000A3649" w:rsidP="000A3649">
      <w:r>
        <w:rPr>
          <w:b/>
          <w:bCs/>
        </w:rPr>
        <w:t>Section Examinations:</w:t>
      </w:r>
      <w:r>
        <w:t xml:space="preserve">  There will be a section test at the end of each section.</w:t>
      </w:r>
    </w:p>
    <w:p w:rsidR="000A3649" w:rsidRDefault="000A3649" w:rsidP="000A3649">
      <w:pPr>
        <w:rPr>
          <w:b/>
          <w:bCs/>
        </w:rPr>
      </w:pPr>
    </w:p>
    <w:p w:rsidR="000A3649" w:rsidRDefault="000A3649" w:rsidP="000A3649">
      <w:r>
        <w:rPr>
          <w:b/>
        </w:rPr>
        <w:t xml:space="preserve">Practical Examinations: </w:t>
      </w:r>
      <w:r>
        <w:t xml:space="preserve">Students may take their practical examinations any time after the in-class demonstration, contained in the lectures on the cranial nerves.  </w:t>
      </w:r>
      <w:r w:rsidR="00606938">
        <w:t xml:space="preserve">Out TA will proctor the practical examinations.  </w:t>
      </w:r>
      <w:r w:rsidR="000E1242">
        <w:t>Graduate s</w:t>
      </w:r>
      <w:r>
        <w:t>tudent volunteers</w:t>
      </w:r>
      <w:r w:rsidR="000E1242">
        <w:t>, as available,</w:t>
      </w:r>
      <w:r>
        <w:t xml:space="preserve"> </w:t>
      </w:r>
      <w:r w:rsidR="000E1242">
        <w:t xml:space="preserve">may </w:t>
      </w:r>
      <w:r w:rsidR="00606938">
        <w:t xml:space="preserve">also </w:t>
      </w:r>
      <w:r w:rsidR="000E1242">
        <w:t xml:space="preserve">be recruited </w:t>
      </w:r>
      <w:r>
        <w:t>to observe cranial nerve screenings, and their schedules will be posted on Dr. Culbertson</w:t>
      </w:r>
      <w:r w:rsidR="00606938">
        <w:t>’</w:t>
      </w:r>
      <w:r>
        <w:t>s office door</w:t>
      </w:r>
      <w:r w:rsidR="00606938">
        <w:t xml:space="preserve"> if possible</w:t>
      </w:r>
      <w:r>
        <w:t>.</w:t>
      </w:r>
    </w:p>
    <w:p w:rsidR="0090019E" w:rsidRDefault="0090019E" w:rsidP="000A3649"/>
    <w:p w:rsidR="00740ABC" w:rsidRDefault="000A3649" w:rsidP="000A3649">
      <w:pPr>
        <w:rPr>
          <w:b/>
          <w:bCs/>
        </w:rPr>
      </w:pPr>
      <w:r>
        <w:rPr>
          <w:b/>
          <w:bCs/>
        </w:rPr>
        <w:t xml:space="preserve">Current Literature Review: </w:t>
      </w:r>
    </w:p>
    <w:p w:rsidR="00740ABC" w:rsidRDefault="00740ABC" w:rsidP="000A3649">
      <w:pPr>
        <w:rPr>
          <w:b/>
          <w:bCs/>
        </w:rPr>
      </w:pPr>
    </w:p>
    <w:p w:rsidR="00740ABC" w:rsidRPr="00740ABC" w:rsidRDefault="00740ABC" w:rsidP="000A3649">
      <w:pPr>
        <w:rPr>
          <w:bCs/>
        </w:rPr>
      </w:pPr>
      <w:r w:rsidRPr="00740ABC">
        <w:rPr>
          <w:bCs/>
        </w:rPr>
        <w:t>This assignment is Pass/Fail.</w:t>
      </w:r>
      <w:r>
        <w:rPr>
          <w:bCs/>
        </w:rPr>
        <w:t xml:space="preserve">  Journal board posts will either receive full credit (20 points each) or no credit.</w:t>
      </w:r>
    </w:p>
    <w:p w:rsidR="00740ABC" w:rsidRDefault="00740ABC" w:rsidP="000A3649">
      <w:pPr>
        <w:rPr>
          <w:b/>
          <w:bCs/>
        </w:rPr>
      </w:pPr>
    </w:p>
    <w:p w:rsidR="000E1242" w:rsidRDefault="000A3649" w:rsidP="000A3649">
      <w:pPr>
        <w:rPr>
          <w:b/>
        </w:rPr>
      </w:pPr>
      <w:r>
        <w:t xml:space="preserve">Read the selected items on the course reading list </w:t>
      </w:r>
      <w:r w:rsidR="000E1242">
        <w:t>printed in this document</w:t>
      </w:r>
      <w:r>
        <w:t>.   For ea</w:t>
      </w:r>
      <w:r w:rsidR="000E1242">
        <w:t xml:space="preserve">ch article, each student </w:t>
      </w:r>
      <w:r>
        <w:t>submit</w:t>
      </w:r>
      <w:r w:rsidR="000E1242">
        <w:t>s</w:t>
      </w:r>
      <w:r>
        <w:t xml:space="preserve">, typed, one pertinent question concerning the experimental design or the findings or other content matters.  The review question </w:t>
      </w:r>
      <w:r w:rsidR="000E1242">
        <w:t xml:space="preserve">submission </w:t>
      </w:r>
      <w:r>
        <w:t>must have the article</w:t>
      </w:r>
      <w:r w:rsidR="00606938">
        <w:t>’</w:t>
      </w:r>
      <w:r>
        <w:t xml:space="preserve">s </w:t>
      </w:r>
      <w:r w:rsidR="000E1242">
        <w:t>FULL CITATION</w:t>
      </w:r>
      <w:r>
        <w:t xml:space="preserve">, written </w:t>
      </w:r>
      <w:r w:rsidRPr="000E1242">
        <w:t>in current A.P.A. style</w:t>
      </w:r>
      <w:r w:rsidR="000E1242" w:rsidRPr="000E1242">
        <w:t>, at the top of the page</w:t>
      </w:r>
      <w:r w:rsidRPr="000E1242">
        <w:t>.</w:t>
      </w:r>
      <w:r w:rsidR="000E1242">
        <w:rPr>
          <w:b/>
        </w:rPr>
        <w:t xml:space="preserve">  Submissions not including citations in current APA style are not acceptable. </w:t>
      </w:r>
      <w:r w:rsidRPr="000E1242">
        <w:rPr>
          <w:b/>
        </w:rPr>
        <w:t xml:space="preserve">  </w:t>
      </w:r>
    </w:p>
    <w:p w:rsidR="000E1242" w:rsidRDefault="000E1242" w:rsidP="000A3649">
      <w:pPr>
        <w:rPr>
          <w:b/>
        </w:rPr>
      </w:pPr>
    </w:p>
    <w:p w:rsidR="00624CBB" w:rsidRDefault="000E1242" w:rsidP="002054B1">
      <w:pPr>
        <w:rPr>
          <w:b/>
        </w:rPr>
      </w:pPr>
      <w:r>
        <w:t>Review questions MUST</w:t>
      </w:r>
      <w:r w:rsidR="000A3649">
        <w:t xml:space="preserve"> be submitted in the order they appear in this syllabus</w:t>
      </w:r>
      <w:r w:rsidR="002F058C">
        <w:t xml:space="preserve">, one at a </w:t>
      </w:r>
      <w:r w:rsidR="0090019E">
        <w:t>t</w:t>
      </w:r>
      <w:r w:rsidR="002F058C">
        <w:t>ime</w:t>
      </w:r>
      <w:r w:rsidR="000A3649">
        <w:t>.</w:t>
      </w:r>
      <w:r w:rsidR="00012477">
        <w:t xml:space="preserve">  Review questions must be submitted di</w:t>
      </w:r>
      <w:r w:rsidR="00740ABC">
        <w:t>rectly to BBLearn Journal Board Attachments are acceptable.</w:t>
      </w:r>
    </w:p>
    <w:p w:rsidR="00624CBB" w:rsidRDefault="00624CBB" w:rsidP="007D0666">
      <w:pPr>
        <w:jc w:val="center"/>
        <w:rPr>
          <w:b/>
        </w:rPr>
      </w:pPr>
    </w:p>
    <w:p w:rsidR="00624CBB" w:rsidRDefault="00624CBB" w:rsidP="007D0666">
      <w:pPr>
        <w:jc w:val="center"/>
        <w:rPr>
          <w:b/>
        </w:rPr>
      </w:pPr>
    </w:p>
    <w:p w:rsidR="000A3649" w:rsidRDefault="007D0666" w:rsidP="007D0666">
      <w:pPr>
        <w:jc w:val="center"/>
        <w:rPr>
          <w:b/>
        </w:rPr>
      </w:pPr>
      <w:r>
        <w:rPr>
          <w:b/>
        </w:rPr>
        <w:t>COURSE POLICIES</w:t>
      </w:r>
    </w:p>
    <w:p w:rsidR="002054B1" w:rsidRDefault="002054B1" w:rsidP="007D0666">
      <w:pPr>
        <w:jc w:val="center"/>
        <w:rPr>
          <w:b/>
        </w:rPr>
      </w:pPr>
    </w:p>
    <w:p w:rsidR="002054B1" w:rsidRDefault="002054B1" w:rsidP="007D0666">
      <w:pPr>
        <w:jc w:val="center"/>
        <w:rPr>
          <w:b/>
        </w:rPr>
      </w:pPr>
      <w:r>
        <w:rPr>
          <w:b/>
        </w:rPr>
        <w:t>Students must adhere to the Northern Arizona University course policy statements.  For the full policy visit:</w:t>
      </w:r>
    </w:p>
    <w:p w:rsidR="007D0666" w:rsidRDefault="007D0666" w:rsidP="007D0666">
      <w:pPr>
        <w:jc w:val="center"/>
        <w:rPr>
          <w:b/>
        </w:rPr>
      </w:pPr>
    </w:p>
    <w:p w:rsidR="002054B1" w:rsidRDefault="00B43D16" w:rsidP="000A3649">
      <w:hyperlink r:id="rId9" w:history="1">
        <w:r w:rsidR="002054B1" w:rsidRPr="002054B1">
          <w:rPr>
            <w:rFonts w:ascii="Arial" w:hAnsi="Arial" w:cs="Arial"/>
            <w:color w:val="0000FF"/>
            <w:sz w:val="29"/>
            <w:szCs w:val="29"/>
            <w:u w:val="single"/>
          </w:rPr>
          <w:t>http://nau.edu/OCLDAA/_Forms/UCC/SyllabusPolicyStmts2-2014/</w:t>
        </w:r>
      </w:hyperlink>
      <w:r w:rsidR="002054B1" w:rsidRPr="002054B1">
        <w:rPr>
          <w:color w:val="000000"/>
        </w:rPr>
        <w:t>)</w:t>
      </w:r>
    </w:p>
    <w:p w:rsidR="00D375E1" w:rsidRDefault="002054B1" w:rsidP="003F57BF">
      <w:pPr>
        <w:jc w:val="center"/>
        <w:rPr>
          <w:b/>
          <w:sz w:val="28"/>
        </w:rPr>
      </w:pPr>
      <w:r>
        <w:rPr>
          <w:b/>
          <w:sz w:val="28"/>
        </w:rPr>
        <w:br w:type="page"/>
      </w:r>
    </w:p>
    <w:p w:rsidR="003F57BF" w:rsidRDefault="00BF2766" w:rsidP="003F57BF">
      <w:pPr>
        <w:jc w:val="center"/>
        <w:rPr>
          <w:b/>
          <w:sz w:val="28"/>
        </w:rPr>
      </w:pPr>
      <w:r>
        <w:rPr>
          <w:b/>
          <w:sz w:val="28"/>
        </w:rPr>
        <w:lastRenderedPageBreak/>
        <w:t>CSD</w:t>
      </w:r>
      <w:r w:rsidR="003F57BF">
        <w:rPr>
          <w:b/>
          <w:sz w:val="28"/>
        </w:rPr>
        <w:t xml:space="preserve"> 405 Skills Outcomes re: ASHA Standard IV</w:t>
      </w:r>
    </w:p>
    <w:p w:rsidR="003F57BF" w:rsidRDefault="003F57BF" w:rsidP="003F57BF">
      <w:pPr>
        <w:jc w:val="center"/>
        <w:rPr>
          <w:b/>
          <w:sz w:val="28"/>
        </w:rPr>
      </w:pPr>
    </w:p>
    <w:p w:rsidR="003F57BF" w:rsidRDefault="003F57BF" w:rsidP="003F57BF">
      <w:pPr>
        <w:jc w:val="center"/>
        <w:rPr>
          <w:b/>
          <w:sz w:val="28"/>
        </w:rPr>
      </w:pPr>
      <w:r>
        <w:rPr>
          <w:b/>
          <w:sz w:val="28"/>
        </w:rPr>
        <w:t xml:space="preserve">See: </w:t>
      </w:r>
      <w:r w:rsidRPr="00CE5C9F">
        <w:rPr>
          <w:b/>
          <w:sz w:val="28"/>
        </w:rPr>
        <w:t>http://www.asha.org/Certification/2014-Speech-Language-Pathology-Certification-Standards/</w:t>
      </w:r>
    </w:p>
    <w:p w:rsidR="00D375E1" w:rsidRDefault="00D375E1" w:rsidP="00D375E1"/>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620"/>
        <w:gridCol w:w="540"/>
        <w:gridCol w:w="720"/>
        <w:gridCol w:w="900"/>
        <w:gridCol w:w="720"/>
        <w:gridCol w:w="540"/>
        <w:gridCol w:w="540"/>
        <w:gridCol w:w="720"/>
        <w:gridCol w:w="540"/>
      </w:tblGrid>
      <w:tr w:rsidR="00D375E1">
        <w:trPr>
          <w:cantSplit/>
          <w:trHeight w:val="152"/>
        </w:trPr>
        <w:tc>
          <w:tcPr>
            <w:tcW w:w="3240" w:type="dxa"/>
          </w:tcPr>
          <w:p w:rsidR="00D375E1" w:rsidRDefault="00D375E1" w:rsidP="00D375E1">
            <w:pPr>
              <w:rPr>
                <w:b/>
              </w:rPr>
            </w:pPr>
          </w:p>
        </w:tc>
        <w:tc>
          <w:tcPr>
            <w:tcW w:w="1620" w:type="dxa"/>
          </w:tcPr>
          <w:p w:rsidR="00D375E1" w:rsidRDefault="00D375E1" w:rsidP="00D375E1">
            <w:pPr>
              <w:rPr>
                <w:b/>
              </w:rPr>
            </w:pPr>
          </w:p>
        </w:tc>
        <w:tc>
          <w:tcPr>
            <w:tcW w:w="540" w:type="dxa"/>
          </w:tcPr>
          <w:p w:rsidR="00D375E1" w:rsidRDefault="00D375E1" w:rsidP="00D375E1">
            <w:pPr>
              <w:pStyle w:val="Heading1"/>
              <w:ind w:left="0"/>
              <w:rPr>
                <w:sz w:val="20"/>
              </w:rPr>
            </w:pPr>
            <w:r>
              <w:rPr>
                <w:sz w:val="20"/>
              </w:rPr>
              <w:t xml:space="preserve">  A</w:t>
            </w:r>
          </w:p>
        </w:tc>
        <w:tc>
          <w:tcPr>
            <w:tcW w:w="720" w:type="dxa"/>
          </w:tcPr>
          <w:p w:rsidR="00D375E1" w:rsidRDefault="007930B0" w:rsidP="00D375E1">
            <w:pPr>
              <w:rPr>
                <w:b/>
                <w:sz w:val="20"/>
              </w:rPr>
            </w:pPr>
            <w:r>
              <w:rPr>
                <w:b/>
                <w:sz w:val="20"/>
              </w:rPr>
              <w:t xml:space="preserve">    B</w:t>
            </w:r>
          </w:p>
        </w:tc>
        <w:tc>
          <w:tcPr>
            <w:tcW w:w="900" w:type="dxa"/>
          </w:tcPr>
          <w:p w:rsidR="00D375E1" w:rsidRDefault="00D375E1" w:rsidP="00D375E1">
            <w:pPr>
              <w:rPr>
                <w:b/>
                <w:sz w:val="20"/>
              </w:rPr>
            </w:pPr>
            <w:r>
              <w:rPr>
                <w:b/>
                <w:sz w:val="20"/>
              </w:rPr>
              <w:t xml:space="preserve">     C</w:t>
            </w:r>
          </w:p>
        </w:tc>
        <w:tc>
          <w:tcPr>
            <w:tcW w:w="720" w:type="dxa"/>
          </w:tcPr>
          <w:p w:rsidR="00D375E1" w:rsidRDefault="00D375E1" w:rsidP="00D375E1">
            <w:pPr>
              <w:rPr>
                <w:b/>
                <w:sz w:val="20"/>
              </w:rPr>
            </w:pPr>
            <w:r>
              <w:rPr>
                <w:b/>
                <w:sz w:val="20"/>
              </w:rPr>
              <w:t xml:space="preserve">    D</w:t>
            </w:r>
          </w:p>
        </w:tc>
        <w:tc>
          <w:tcPr>
            <w:tcW w:w="540" w:type="dxa"/>
          </w:tcPr>
          <w:p w:rsidR="00D375E1" w:rsidRDefault="00D375E1" w:rsidP="00D375E1">
            <w:pPr>
              <w:rPr>
                <w:b/>
                <w:sz w:val="20"/>
              </w:rPr>
            </w:pPr>
            <w:r>
              <w:rPr>
                <w:b/>
                <w:sz w:val="20"/>
              </w:rPr>
              <w:t xml:space="preserve">   E</w:t>
            </w:r>
          </w:p>
        </w:tc>
        <w:tc>
          <w:tcPr>
            <w:tcW w:w="540" w:type="dxa"/>
          </w:tcPr>
          <w:p w:rsidR="00D375E1" w:rsidRDefault="00D375E1" w:rsidP="00D375E1">
            <w:pPr>
              <w:rPr>
                <w:b/>
                <w:sz w:val="20"/>
              </w:rPr>
            </w:pPr>
            <w:r>
              <w:rPr>
                <w:b/>
                <w:sz w:val="20"/>
              </w:rPr>
              <w:t xml:space="preserve">   F</w:t>
            </w:r>
          </w:p>
        </w:tc>
        <w:tc>
          <w:tcPr>
            <w:tcW w:w="720" w:type="dxa"/>
          </w:tcPr>
          <w:p w:rsidR="00D375E1" w:rsidRDefault="00D375E1" w:rsidP="00D375E1">
            <w:pPr>
              <w:rPr>
                <w:b/>
                <w:sz w:val="20"/>
              </w:rPr>
            </w:pPr>
            <w:r>
              <w:rPr>
                <w:b/>
                <w:sz w:val="20"/>
              </w:rPr>
              <w:t xml:space="preserve">   G</w:t>
            </w:r>
          </w:p>
        </w:tc>
        <w:tc>
          <w:tcPr>
            <w:tcW w:w="540" w:type="dxa"/>
          </w:tcPr>
          <w:p w:rsidR="00D375E1" w:rsidRDefault="00D375E1" w:rsidP="00D375E1">
            <w:pPr>
              <w:rPr>
                <w:b/>
                <w:sz w:val="20"/>
              </w:rPr>
            </w:pPr>
            <w:r>
              <w:rPr>
                <w:b/>
                <w:sz w:val="20"/>
              </w:rPr>
              <w:t xml:space="preserve">   H</w:t>
            </w:r>
          </w:p>
        </w:tc>
      </w:tr>
      <w:tr w:rsidR="00D375E1">
        <w:trPr>
          <w:cantSplit/>
          <w:trHeight w:val="2762"/>
        </w:trPr>
        <w:tc>
          <w:tcPr>
            <w:tcW w:w="3240" w:type="dxa"/>
          </w:tcPr>
          <w:p w:rsidR="00D375E1" w:rsidRDefault="00D375E1" w:rsidP="00D375E1">
            <w:pPr>
              <w:rPr>
                <w:b/>
              </w:rPr>
            </w:pPr>
            <w:r>
              <w:rPr>
                <w:b/>
              </w:rPr>
              <w:t>Learner Outcomes</w:t>
            </w:r>
          </w:p>
        </w:tc>
        <w:tc>
          <w:tcPr>
            <w:tcW w:w="1620" w:type="dxa"/>
          </w:tcPr>
          <w:p w:rsidR="00D375E1" w:rsidRDefault="00D375E1" w:rsidP="00D375E1">
            <w:pPr>
              <w:rPr>
                <w:b/>
              </w:rPr>
            </w:pPr>
            <w:r>
              <w:rPr>
                <w:b/>
              </w:rPr>
              <w:t>Assessment Method</w:t>
            </w:r>
          </w:p>
        </w:tc>
        <w:tc>
          <w:tcPr>
            <w:tcW w:w="540" w:type="dxa"/>
            <w:textDirection w:val="tbRl"/>
          </w:tcPr>
          <w:p w:rsidR="00D375E1" w:rsidRDefault="00D375E1" w:rsidP="00D375E1">
            <w:pPr>
              <w:pStyle w:val="Heading1"/>
              <w:rPr>
                <w:sz w:val="20"/>
              </w:rPr>
            </w:pPr>
            <w:r>
              <w:rPr>
                <w:sz w:val="20"/>
              </w:rPr>
              <w:t>Principles of Sciences</w:t>
            </w:r>
          </w:p>
          <w:p w:rsidR="00D375E1" w:rsidRDefault="00D375E1" w:rsidP="00D375E1">
            <w:pPr>
              <w:ind w:left="113" w:right="113"/>
              <w:rPr>
                <w:b/>
                <w:sz w:val="20"/>
              </w:rPr>
            </w:pPr>
          </w:p>
        </w:tc>
        <w:tc>
          <w:tcPr>
            <w:tcW w:w="720" w:type="dxa"/>
            <w:textDirection w:val="tbRl"/>
          </w:tcPr>
          <w:p w:rsidR="00D375E1" w:rsidRDefault="00D375E1" w:rsidP="00D375E1">
            <w:pPr>
              <w:ind w:left="113" w:right="113"/>
              <w:rPr>
                <w:b/>
                <w:sz w:val="20"/>
              </w:rPr>
            </w:pPr>
            <w:r>
              <w:rPr>
                <w:b/>
                <w:sz w:val="20"/>
              </w:rPr>
              <w:t>Knowledge of basic human processes</w:t>
            </w:r>
          </w:p>
        </w:tc>
        <w:tc>
          <w:tcPr>
            <w:tcW w:w="900" w:type="dxa"/>
            <w:textDirection w:val="tbRl"/>
          </w:tcPr>
          <w:p w:rsidR="00D375E1" w:rsidRDefault="00D375E1" w:rsidP="00D375E1">
            <w:pPr>
              <w:ind w:left="113" w:right="113"/>
              <w:rPr>
                <w:b/>
                <w:sz w:val="20"/>
              </w:rPr>
            </w:pPr>
            <w:r>
              <w:rPr>
                <w:b/>
                <w:sz w:val="20"/>
              </w:rPr>
              <w:t>Knowledge of Nature of speech, language, hearing and comm. disorders</w:t>
            </w:r>
          </w:p>
        </w:tc>
        <w:tc>
          <w:tcPr>
            <w:tcW w:w="720" w:type="dxa"/>
            <w:textDirection w:val="tbRl"/>
          </w:tcPr>
          <w:p w:rsidR="00D375E1" w:rsidRDefault="00D375E1" w:rsidP="00D375E1">
            <w:pPr>
              <w:ind w:left="113" w:right="113"/>
              <w:rPr>
                <w:b/>
                <w:sz w:val="20"/>
              </w:rPr>
            </w:pPr>
            <w:r>
              <w:rPr>
                <w:b/>
                <w:sz w:val="20"/>
              </w:rPr>
              <w:t>Prevention and assessment and intervention</w:t>
            </w:r>
          </w:p>
        </w:tc>
        <w:tc>
          <w:tcPr>
            <w:tcW w:w="540" w:type="dxa"/>
            <w:textDirection w:val="tbRl"/>
          </w:tcPr>
          <w:p w:rsidR="00D375E1" w:rsidRDefault="00D375E1" w:rsidP="00D375E1">
            <w:pPr>
              <w:ind w:left="113" w:right="113"/>
              <w:rPr>
                <w:b/>
                <w:sz w:val="20"/>
              </w:rPr>
            </w:pPr>
            <w:r>
              <w:rPr>
                <w:b/>
                <w:sz w:val="20"/>
              </w:rPr>
              <w:t>Ethical Conduct</w:t>
            </w:r>
          </w:p>
        </w:tc>
        <w:tc>
          <w:tcPr>
            <w:tcW w:w="540" w:type="dxa"/>
            <w:textDirection w:val="tbRl"/>
          </w:tcPr>
          <w:p w:rsidR="00D375E1" w:rsidRDefault="00D375E1" w:rsidP="00D375E1">
            <w:pPr>
              <w:ind w:left="113" w:right="113"/>
              <w:rPr>
                <w:b/>
                <w:sz w:val="20"/>
              </w:rPr>
            </w:pPr>
            <w:r>
              <w:rPr>
                <w:b/>
                <w:sz w:val="20"/>
              </w:rPr>
              <w:t>Research Principles</w:t>
            </w:r>
          </w:p>
        </w:tc>
        <w:tc>
          <w:tcPr>
            <w:tcW w:w="720" w:type="dxa"/>
            <w:textDirection w:val="tbRl"/>
          </w:tcPr>
          <w:p w:rsidR="00D375E1" w:rsidRDefault="00D375E1" w:rsidP="00D375E1">
            <w:pPr>
              <w:ind w:left="113" w:right="113"/>
              <w:rPr>
                <w:b/>
                <w:sz w:val="20"/>
              </w:rPr>
            </w:pPr>
            <w:r>
              <w:rPr>
                <w:b/>
                <w:sz w:val="20"/>
              </w:rPr>
              <w:t>Professional Issues</w:t>
            </w:r>
          </w:p>
        </w:tc>
        <w:tc>
          <w:tcPr>
            <w:tcW w:w="540" w:type="dxa"/>
            <w:textDirection w:val="tbRl"/>
          </w:tcPr>
          <w:p w:rsidR="00D375E1" w:rsidRDefault="00D375E1" w:rsidP="00D375E1">
            <w:pPr>
              <w:ind w:left="113" w:right="113"/>
              <w:rPr>
                <w:b/>
                <w:sz w:val="20"/>
              </w:rPr>
            </w:pPr>
            <w:r>
              <w:rPr>
                <w:b/>
                <w:sz w:val="20"/>
              </w:rPr>
              <w:t>Professional Credentials</w:t>
            </w:r>
          </w:p>
        </w:tc>
      </w:tr>
      <w:tr w:rsidR="00D375E1">
        <w:tc>
          <w:tcPr>
            <w:tcW w:w="3240" w:type="dxa"/>
          </w:tcPr>
          <w:p w:rsidR="00D375E1" w:rsidRDefault="00D375E1" w:rsidP="00D375E1">
            <w:pPr>
              <w:rPr>
                <w:b/>
                <w:sz w:val="20"/>
              </w:rPr>
            </w:pPr>
            <w:r>
              <w:t>Students will respond to section test items with 70% or greater accuracy.</w:t>
            </w:r>
          </w:p>
        </w:tc>
        <w:tc>
          <w:tcPr>
            <w:tcW w:w="1620" w:type="dxa"/>
          </w:tcPr>
          <w:p w:rsidR="00D375E1" w:rsidRPr="00092147" w:rsidRDefault="00D375E1" w:rsidP="00D375E1">
            <w:pPr>
              <w:rPr>
                <w:sz w:val="20"/>
              </w:rPr>
            </w:pPr>
            <w:r>
              <w:rPr>
                <w:sz w:val="20"/>
              </w:rPr>
              <w:t>Section Test</w:t>
            </w:r>
          </w:p>
        </w:tc>
        <w:tc>
          <w:tcPr>
            <w:tcW w:w="540" w:type="dxa"/>
          </w:tcPr>
          <w:p w:rsidR="00D375E1" w:rsidRDefault="00D375E1" w:rsidP="00D375E1"/>
        </w:tc>
        <w:tc>
          <w:tcPr>
            <w:tcW w:w="720" w:type="dxa"/>
          </w:tcPr>
          <w:p w:rsidR="00D375E1" w:rsidRDefault="00D375E1" w:rsidP="00D375E1"/>
        </w:tc>
        <w:tc>
          <w:tcPr>
            <w:tcW w:w="900" w:type="dxa"/>
          </w:tcPr>
          <w:p w:rsidR="00D375E1" w:rsidRDefault="00D375E1" w:rsidP="00D375E1"/>
        </w:tc>
        <w:tc>
          <w:tcPr>
            <w:tcW w:w="720" w:type="dxa"/>
          </w:tcPr>
          <w:p w:rsidR="00D375E1" w:rsidRDefault="00D375E1" w:rsidP="00D375E1"/>
        </w:tc>
        <w:tc>
          <w:tcPr>
            <w:tcW w:w="540" w:type="dxa"/>
          </w:tcPr>
          <w:p w:rsidR="00D375E1" w:rsidRDefault="00D375E1" w:rsidP="00D375E1"/>
        </w:tc>
        <w:tc>
          <w:tcPr>
            <w:tcW w:w="540" w:type="dxa"/>
          </w:tcPr>
          <w:p w:rsidR="00D375E1" w:rsidRDefault="00D375E1" w:rsidP="00D375E1">
            <w:pPr>
              <w:rPr>
                <w:b/>
              </w:rPr>
            </w:pPr>
            <w:r>
              <w:rPr>
                <w:b/>
              </w:rPr>
              <w:t xml:space="preserve"> </w:t>
            </w:r>
          </w:p>
        </w:tc>
        <w:tc>
          <w:tcPr>
            <w:tcW w:w="720" w:type="dxa"/>
          </w:tcPr>
          <w:p w:rsidR="00D375E1" w:rsidRDefault="00D375E1" w:rsidP="00D375E1">
            <w:pPr>
              <w:rPr>
                <w:b/>
              </w:rPr>
            </w:pPr>
          </w:p>
        </w:tc>
        <w:tc>
          <w:tcPr>
            <w:tcW w:w="540" w:type="dxa"/>
          </w:tcPr>
          <w:p w:rsidR="00D375E1" w:rsidRDefault="00D375E1" w:rsidP="00D375E1">
            <w:pPr>
              <w:rPr>
                <w:b/>
              </w:rPr>
            </w:pPr>
            <w:r>
              <w:rPr>
                <w:b/>
              </w:rPr>
              <w:t xml:space="preserve">     </w:t>
            </w:r>
          </w:p>
        </w:tc>
      </w:tr>
      <w:tr w:rsidR="00D375E1">
        <w:tc>
          <w:tcPr>
            <w:tcW w:w="3240" w:type="dxa"/>
          </w:tcPr>
          <w:p w:rsidR="00D375E1" w:rsidRDefault="00D375E1" w:rsidP="00D375E1">
            <w:pPr>
              <w:rPr>
                <w:b/>
                <w:sz w:val="20"/>
              </w:rPr>
            </w:pPr>
            <w:r>
              <w:t>Students will perform a cranial nerve screening on fellow classmates</w:t>
            </w:r>
            <w:r w:rsidR="00BD56A2">
              <w:t>.</w:t>
            </w:r>
          </w:p>
        </w:tc>
        <w:tc>
          <w:tcPr>
            <w:tcW w:w="1620" w:type="dxa"/>
          </w:tcPr>
          <w:p w:rsidR="00D375E1" w:rsidRDefault="00D375E1" w:rsidP="00D375E1">
            <w:pPr>
              <w:rPr>
                <w:sz w:val="20"/>
              </w:rPr>
            </w:pPr>
            <w:r>
              <w:rPr>
                <w:sz w:val="20"/>
              </w:rPr>
              <w:t>Practical Test</w:t>
            </w:r>
          </w:p>
        </w:tc>
        <w:tc>
          <w:tcPr>
            <w:tcW w:w="540" w:type="dxa"/>
          </w:tcPr>
          <w:p w:rsidR="00D375E1" w:rsidRDefault="00D375E1" w:rsidP="00D375E1">
            <w:pPr>
              <w:rPr>
                <w:sz w:val="20"/>
              </w:rPr>
            </w:pPr>
          </w:p>
        </w:tc>
        <w:tc>
          <w:tcPr>
            <w:tcW w:w="720" w:type="dxa"/>
          </w:tcPr>
          <w:p w:rsidR="00D375E1" w:rsidRDefault="00D375E1" w:rsidP="00D375E1">
            <w:pPr>
              <w:rPr>
                <w:sz w:val="20"/>
              </w:rPr>
            </w:pPr>
            <w:r>
              <w:rPr>
                <w:sz w:val="20"/>
              </w:rPr>
              <w:t>X</w:t>
            </w:r>
          </w:p>
        </w:tc>
        <w:tc>
          <w:tcPr>
            <w:tcW w:w="900" w:type="dxa"/>
          </w:tcPr>
          <w:p w:rsidR="00D375E1" w:rsidRDefault="00D375E1" w:rsidP="00D375E1">
            <w:pPr>
              <w:rPr>
                <w:sz w:val="20"/>
              </w:rPr>
            </w:pPr>
            <w:r>
              <w:rPr>
                <w:sz w:val="20"/>
              </w:rPr>
              <w:t>X</w:t>
            </w:r>
          </w:p>
        </w:tc>
        <w:tc>
          <w:tcPr>
            <w:tcW w:w="720" w:type="dxa"/>
          </w:tcPr>
          <w:p w:rsidR="00D375E1" w:rsidRDefault="00D375E1" w:rsidP="00D375E1">
            <w:pPr>
              <w:rPr>
                <w:sz w:val="20"/>
              </w:rPr>
            </w:pPr>
            <w:r>
              <w:rPr>
                <w:sz w:val="20"/>
              </w:rPr>
              <w:t>X</w:t>
            </w:r>
          </w:p>
        </w:tc>
        <w:tc>
          <w:tcPr>
            <w:tcW w:w="540" w:type="dxa"/>
          </w:tcPr>
          <w:p w:rsidR="00D375E1" w:rsidRDefault="00D375E1" w:rsidP="00D375E1">
            <w:pPr>
              <w:rPr>
                <w:sz w:val="20"/>
              </w:rPr>
            </w:pPr>
          </w:p>
        </w:tc>
        <w:tc>
          <w:tcPr>
            <w:tcW w:w="540" w:type="dxa"/>
          </w:tcPr>
          <w:p w:rsidR="00D375E1" w:rsidRDefault="00D375E1" w:rsidP="00D375E1">
            <w:pPr>
              <w:rPr>
                <w:sz w:val="20"/>
              </w:rPr>
            </w:pPr>
          </w:p>
        </w:tc>
        <w:tc>
          <w:tcPr>
            <w:tcW w:w="720" w:type="dxa"/>
          </w:tcPr>
          <w:p w:rsidR="00D375E1" w:rsidRDefault="00D375E1" w:rsidP="00D375E1">
            <w:pPr>
              <w:rPr>
                <w:sz w:val="20"/>
              </w:rPr>
            </w:pPr>
          </w:p>
        </w:tc>
        <w:tc>
          <w:tcPr>
            <w:tcW w:w="540" w:type="dxa"/>
          </w:tcPr>
          <w:p w:rsidR="00D375E1" w:rsidRDefault="00D375E1" w:rsidP="00D375E1">
            <w:pPr>
              <w:rPr>
                <w:sz w:val="20"/>
              </w:rPr>
            </w:pPr>
          </w:p>
          <w:p w:rsidR="00D375E1" w:rsidRDefault="00D375E1" w:rsidP="00D375E1">
            <w:pPr>
              <w:rPr>
                <w:b/>
              </w:rPr>
            </w:pPr>
            <w:r>
              <w:rPr>
                <w:b/>
              </w:rPr>
              <w:t xml:space="preserve">   </w:t>
            </w:r>
          </w:p>
        </w:tc>
      </w:tr>
      <w:tr w:rsidR="00D375E1">
        <w:tc>
          <w:tcPr>
            <w:tcW w:w="3240" w:type="dxa"/>
          </w:tcPr>
          <w:p w:rsidR="00D375E1" w:rsidRDefault="00D375E1" w:rsidP="00D375E1">
            <w:pPr>
              <w:rPr>
                <w:b/>
                <w:sz w:val="20"/>
              </w:rPr>
            </w:pPr>
            <w:r>
              <w:t>Students will apply screening responses of their fellow classmates to communication evaluation by responding accurately to randomly posed questions presented by the observer.</w:t>
            </w:r>
          </w:p>
        </w:tc>
        <w:tc>
          <w:tcPr>
            <w:tcW w:w="1620" w:type="dxa"/>
          </w:tcPr>
          <w:p w:rsidR="00D375E1" w:rsidRDefault="00D375E1" w:rsidP="00D375E1">
            <w:pPr>
              <w:rPr>
                <w:b/>
                <w:sz w:val="20"/>
              </w:rPr>
            </w:pPr>
            <w:r>
              <w:rPr>
                <w:sz w:val="20"/>
              </w:rPr>
              <w:t>Practical Test</w:t>
            </w:r>
          </w:p>
        </w:tc>
        <w:tc>
          <w:tcPr>
            <w:tcW w:w="540" w:type="dxa"/>
          </w:tcPr>
          <w:p w:rsidR="00D375E1" w:rsidRDefault="00D375E1" w:rsidP="00D375E1"/>
        </w:tc>
        <w:tc>
          <w:tcPr>
            <w:tcW w:w="720" w:type="dxa"/>
          </w:tcPr>
          <w:p w:rsidR="00D375E1" w:rsidRDefault="00D375E1" w:rsidP="00D375E1">
            <w:r>
              <w:t>X</w:t>
            </w:r>
          </w:p>
        </w:tc>
        <w:tc>
          <w:tcPr>
            <w:tcW w:w="900" w:type="dxa"/>
          </w:tcPr>
          <w:p w:rsidR="00D375E1" w:rsidRDefault="00D375E1" w:rsidP="00D375E1">
            <w:r>
              <w:t>X</w:t>
            </w:r>
          </w:p>
        </w:tc>
        <w:tc>
          <w:tcPr>
            <w:tcW w:w="720" w:type="dxa"/>
          </w:tcPr>
          <w:p w:rsidR="00D375E1" w:rsidRDefault="00D375E1" w:rsidP="00D375E1">
            <w:r>
              <w:t>X</w:t>
            </w:r>
          </w:p>
        </w:tc>
        <w:tc>
          <w:tcPr>
            <w:tcW w:w="540" w:type="dxa"/>
          </w:tcPr>
          <w:p w:rsidR="00D375E1" w:rsidRDefault="00D375E1" w:rsidP="00D375E1"/>
        </w:tc>
        <w:tc>
          <w:tcPr>
            <w:tcW w:w="540" w:type="dxa"/>
          </w:tcPr>
          <w:p w:rsidR="00D375E1" w:rsidRDefault="00D375E1" w:rsidP="00D375E1">
            <w:pPr>
              <w:rPr>
                <w:b/>
              </w:rPr>
            </w:pPr>
            <w:r>
              <w:t xml:space="preserve">  </w:t>
            </w:r>
          </w:p>
        </w:tc>
        <w:tc>
          <w:tcPr>
            <w:tcW w:w="720" w:type="dxa"/>
          </w:tcPr>
          <w:p w:rsidR="00D375E1" w:rsidRDefault="00D375E1" w:rsidP="00D375E1"/>
        </w:tc>
        <w:tc>
          <w:tcPr>
            <w:tcW w:w="540" w:type="dxa"/>
          </w:tcPr>
          <w:p w:rsidR="00D375E1" w:rsidRDefault="00D375E1" w:rsidP="00D375E1">
            <w:pPr>
              <w:rPr>
                <w:b/>
              </w:rPr>
            </w:pPr>
            <w:r>
              <w:t xml:space="preserve">   </w:t>
            </w:r>
          </w:p>
        </w:tc>
      </w:tr>
      <w:tr w:rsidR="00D375E1">
        <w:tc>
          <w:tcPr>
            <w:tcW w:w="3240" w:type="dxa"/>
          </w:tcPr>
          <w:p w:rsidR="00D375E1" w:rsidRDefault="00D375E1" w:rsidP="00D375E1">
            <w:r>
              <w:t xml:space="preserve">Students will formulate written questions which apply articles in the supplemental reading list to the study of human nervous system functions </w:t>
            </w:r>
          </w:p>
          <w:p w:rsidR="00D375E1" w:rsidRDefault="00D375E1" w:rsidP="00D375E1">
            <w:pPr>
              <w:rPr>
                <w:b/>
                <w:sz w:val="20"/>
              </w:rPr>
            </w:pPr>
            <w:r>
              <w:t>in communication.</w:t>
            </w:r>
          </w:p>
        </w:tc>
        <w:tc>
          <w:tcPr>
            <w:tcW w:w="1620" w:type="dxa"/>
          </w:tcPr>
          <w:p w:rsidR="00D375E1" w:rsidRDefault="00D375E1" w:rsidP="00D375E1">
            <w:pPr>
              <w:rPr>
                <w:b/>
                <w:sz w:val="20"/>
              </w:rPr>
            </w:pPr>
            <w:r>
              <w:rPr>
                <w:sz w:val="20"/>
              </w:rPr>
              <w:t>Written Assignment</w:t>
            </w:r>
          </w:p>
        </w:tc>
        <w:tc>
          <w:tcPr>
            <w:tcW w:w="540" w:type="dxa"/>
          </w:tcPr>
          <w:p w:rsidR="00D375E1" w:rsidRPr="00092147" w:rsidRDefault="00D375E1" w:rsidP="00D375E1">
            <w:r w:rsidRPr="00092147">
              <w:t xml:space="preserve"> </w:t>
            </w:r>
          </w:p>
        </w:tc>
        <w:tc>
          <w:tcPr>
            <w:tcW w:w="720" w:type="dxa"/>
          </w:tcPr>
          <w:p w:rsidR="00D375E1" w:rsidRDefault="00D375E1" w:rsidP="00D375E1">
            <w:r>
              <w:t>X</w:t>
            </w:r>
          </w:p>
        </w:tc>
        <w:tc>
          <w:tcPr>
            <w:tcW w:w="900" w:type="dxa"/>
          </w:tcPr>
          <w:p w:rsidR="00D375E1" w:rsidRDefault="00D375E1" w:rsidP="00D375E1">
            <w:r>
              <w:t>X</w:t>
            </w:r>
          </w:p>
        </w:tc>
        <w:tc>
          <w:tcPr>
            <w:tcW w:w="720" w:type="dxa"/>
          </w:tcPr>
          <w:p w:rsidR="00D375E1" w:rsidRDefault="00D375E1" w:rsidP="00D375E1"/>
        </w:tc>
        <w:tc>
          <w:tcPr>
            <w:tcW w:w="540" w:type="dxa"/>
          </w:tcPr>
          <w:p w:rsidR="00D375E1" w:rsidRDefault="00D375E1" w:rsidP="00D375E1"/>
        </w:tc>
        <w:tc>
          <w:tcPr>
            <w:tcW w:w="540" w:type="dxa"/>
          </w:tcPr>
          <w:p w:rsidR="00D375E1" w:rsidRDefault="00D375E1" w:rsidP="00D375E1">
            <w:r>
              <w:t>X</w:t>
            </w:r>
          </w:p>
        </w:tc>
        <w:tc>
          <w:tcPr>
            <w:tcW w:w="720" w:type="dxa"/>
          </w:tcPr>
          <w:p w:rsidR="00D375E1" w:rsidRDefault="00D375E1" w:rsidP="00D375E1"/>
        </w:tc>
        <w:tc>
          <w:tcPr>
            <w:tcW w:w="540" w:type="dxa"/>
          </w:tcPr>
          <w:p w:rsidR="00D375E1" w:rsidRDefault="00D375E1" w:rsidP="00D375E1">
            <w:pPr>
              <w:rPr>
                <w:b/>
              </w:rPr>
            </w:pPr>
            <w:r>
              <w:t xml:space="preserve">   </w:t>
            </w:r>
          </w:p>
        </w:tc>
      </w:tr>
    </w:tbl>
    <w:p w:rsidR="00D375E1" w:rsidRDefault="00D375E1" w:rsidP="00D375E1"/>
    <w:p w:rsidR="00D375E1" w:rsidRDefault="00D375E1" w:rsidP="00D375E1">
      <w:pPr>
        <w:jc w:val="center"/>
      </w:pPr>
      <w:r>
        <w:br w:type="page"/>
      </w:r>
    </w:p>
    <w:p w:rsidR="008B2844" w:rsidRPr="007E685D" w:rsidRDefault="007D0666" w:rsidP="00D375E1">
      <w:pPr>
        <w:jc w:val="center"/>
        <w:rPr>
          <w:b/>
        </w:rPr>
      </w:pPr>
      <w:r w:rsidRPr="007D0666">
        <w:rPr>
          <w:b/>
        </w:rPr>
        <w:lastRenderedPageBreak/>
        <w:t>SCHEDULE</w:t>
      </w:r>
      <w:r>
        <w:rPr>
          <w:b/>
        </w:rPr>
        <w:t xml:space="preserve"> OF LECTURE AND STUDY TOPICS</w:t>
      </w:r>
    </w:p>
    <w:p w:rsidR="00246AF8" w:rsidRPr="007E685D" w:rsidRDefault="00246AF8" w:rsidP="008B2844">
      <w:pPr>
        <w:rPr>
          <w:b/>
        </w:rPr>
      </w:pPr>
    </w:p>
    <w:p w:rsidR="00246AF8" w:rsidRPr="007E685D" w:rsidRDefault="00246AF8" w:rsidP="00D73CF8">
      <w:pPr>
        <w:pStyle w:val="Level1"/>
        <w:numPr>
          <w:ilvl w:val="0"/>
          <w:numId w:val="3"/>
        </w:numPr>
        <w:tabs>
          <w:tab w:val="left" w:pos="-1440"/>
          <w:tab w:val="num" w:pos="720"/>
        </w:tabs>
        <w:ind w:left="720" w:hanging="720"/>
        <w:rPr>
          <w:rFonts w:ascii="Times New Roman" w:hAnsi="Times New Roman"/>
        </w:rPr>
      </w:pPr>
      <w:r w:rsidRPr="007E685D">
        <w:rPr>
          <w:rFonts w:ascii="Times New Roman" w:hAnsi="Times New Roman"/>
        </w:rPr>
        <w:t>Principles and Applications of Neuroscience to Speech-Language Pathology and Audiology.</w:t>
      </w:r>
    </w:p>
    <w:p w:rsidR="00246AF8" w:rsidRPr="007E685D" w:rsidRDefault="00246AF8" w:rsidP="00246AF8"/>
    <w:p w:rsidR="00246AF8" w:rsidRPr="007E685D" w:rsidRDefault="00246AF8" w:rsidP="00E838DA">
      <w:pPr>
        <w:pStyle w:val="Level1"/>
        <w:numPr>
          <w:ilvl w:val="1"/>
          <w:numId w:val="3"/>
        </w:numPr>
        <w:tabs>
          <w:tab w:val="left" w:pos="-1440"/>
        </w:tabs>
        <w:ind w:left="1440" w:hanging="720"/>
        <w:rPr>
          <w:rFonts w:ascii="Times New Roman" w:hAnsi="Times New Roman"/>
        </w:rPr>
      </w:pPr>
      <w:r w:rsidRPr="007E685D">
        <w:rPr>
          <w:rFonts w:ascii="Times New Roman" w:hAnsi="Times New Roman"/>
        </w:rPr>
        <w:t>Modalities of Communication:  Auditory-Vocal, Visual-Motor, Graphic, Somesthetic.</w:t>
      </w:r>
    </w:p>
    <w:p w:rsidR="00246AF8" w:rsidRPr="007E685D" w:rsidRDefault="00246AF8" w:rsidP="00246AF8"/>
    <w:p w:rsidR="00246AF8" w:rsidRPr="007E685D" w:rsidRDefault="00246AF8" w:rsidP="00D73CF8">
      <w:pPr>
        <w:pStyle w:val="Level2"/>
        <w:numPr>
          <w:ilvl w:val="1"/>
          <w:numId w:val="3"/>
        </w:numPr>
        <w:tabs>
          <w:tab w:val="left" w:pos="-1440"/>
          <w:tab w:val="num" w:pos="1440"/>
        </w:tabs>
      </w:pPr>
      <w:r w:rsidRPr="007E685D">
        <w:t>Afferent Modalities</w:t>
      </w:r>
    </w:p>
    <w:p w:rsidR="00246AF8" w:rsidRPr="007E685D" w:rsidRDefault="00246AF8" w:rsidP="00246AF8"/>
    <w:p w:rsidR="00246AF8" w:rsidRPr="007E685D" w:rsidRDefault="00246AF8" w:rsidP="00D73CF8">
      <w:pPr>
        <w:pStyle w:val="Level2"/>
        <w:numPr>
          <w:ilvl w:val="1"/>
          <w:numId w:val="3"/>
        </w:numPr>
        <w:tabs>
          <w:tab w:val="left" w:pos="-1440"/>
          <w:tab w:val="num" w:pos="1440"/>
        </w:tabs>
      </w:pPr>
      <w:r w:rsidRPr="007E685D">
        <w:t>Efferent Modalities</w:t>
      </w:r>
    </w:p>
    <w:p w:rsidR="00246AF8" w:rsidRPr="007E685D" w:rsidRDefault="00246AF8" w:rsidP="00246AF8"/>
    <w:p w:rsidR="00246AF8" w:rsidRPr="007E685D" w:rsidRDefault="00246AF8" w:rsidP="00D73CF8">
      <w:pPr>
        <w:pStyle w:val="Level1"/>
        <w:numPr>
          <w:ilvl w:val="0"/>
          <w:numId w:val="3"/>
        </w:numPr>
        <w:tabs>
          <w:tab w:val="left" w:pos="-1440"/>
          <w:tab w:val="num" w:pos="720"/>
        </w:tabs>
        <w:ind w:left="720" w:hanging="720"/>
        <w:rPr>
          <w:rFonts w:ascii="Times New Roman" w:hAnsi="Times New Roman"/>
        </w:rPr>
      </w:pPr>
      <w:r w:rsidRPr="007E685D">
        <w:rPr>
          <w:rFonts w:ascii="Times New Roman" w:hAnsi="Times New Roman"/>
        </w:rPr>
        <w:t>General Organization of the Human Nervous System.</w:t>
      </w:r>
    </w:p>
    <w:p w:rsidR="00246AF8" w:rsidRPr="007E685D" w:rsidRDefault="00246AF8" w:rsidP="00246AF8"/>
    <w:p w:rsidR="00246AF8" w:rsidRPr="007E685D" w:rsidRDefault="00246AF8" w:rsidP="00D73CF8">
      <w:pPr>
        <w:pStyle w:val="Level2"/>
        <w:numPr>
          <w:ilvl w:val="1"/>
          <w:numId w:val="4"/>
        </w:numPr>
        <w:tabs>
          <w:tab w:val="left" w:pos="-1440"/>
          <w:tab w:val="num" w:pos="1440"/>
        </w:tabs>
      </w:pPr>
      <w:r w:rsidRPr="007E685D">
        <w:t>Central Nervous System</w:t>
      </w:r>
    </w:p>
    <w:p w:rsidR="00246AF8" w:rsidRPr="007D0666" w:rsidRDefault="00246AF8" w:rsidP="00246AF8"/>
    <w:p w:rsidR="00246AF8" w:rsidRPr="007D0666" w:rsidRDefault="00246AF8" w:rsidP="00D73CF8">
      <w:pPr>
        <w:pStyle w:val="Level3"/>
        <w:numPr>
          <w:ilvl w:val="2"/>
          <w:numId w:val="4"/>
        </w:numPr>
        <w:tabs>
          <w:tab w:val="left" w:pos="-1440"/>
          <w:tab w:val="num" w:pos="2160"/>
        </w:tabs>
      </w:pPr>
      <w:r w:rsidRPr="007D0666">
        <w:t>Brain</w:t>
      </w:r>
    </w:p>
    <w:p w:rsidR="00246AF8" w:rsidRPr="007D0666" w:rsidRDefault="00246AF8" w:rsidP="00246AF8"/>
    <w:p w:rsidR="00246AF8" w:rsidRPr="007D0666" w:rsidRDefault="00246AF8" w:rsidP="00D73CF8">
      <w:pPr>
        <w:pStyle w:val="Level3"/>
        <w:numPr>
          <w:ilvl w:val="2"/>
          <w:numId w:val="4"/>
        </w:numPr>
        <w:tabs>
          <w:tab w:val="left" w:pos="-1440"/>
          <w:tab w:val="num" w:pos="2160"/>
        </w:tabs>
      </w:pPr>
      <w:r w:rsidRPr="007D0666">
        <w:t>Spinal Cord</w:t>
      </w:r>
    </w:p>
    <w:p w:rsidR="00246AF8" w:rsidRPr="007D0666" w:rsidRDefault="00246AF8" w:rsidP="00246AF8"/>
    <w:p w:rsidR="00246AF8" w:rsidRPr="007D0666" w:rsidRDefault="00246AF8" w:rsidP="00D73CF8">
      <w:pPr>
        <w:pStyle w:val="Level2"/>
        <w:numPr>
          <w:ilvl w:val="1"/>
          <w:numId w:val="4"/>
        </w:numPr>
        <w:tabs>
          <w:tab w:val="left" w:pos="-1440"/>
          <w:tab w:val="num" w:pos="1440"/>
        </w:tabs>
      </w:pPr>
      <w:r w:rsidRPr="007D0666">
        <w:t>Peripheral Nervous System</w:t>
      </w:r>
    </w:p>
    <w:p w:rsidR="00246AF8" w:rsidRPr="007D0666" w:rsidRDefault="00246AF8" w:rsidP="00246AF8"/>
    <w:p w:rsidR="00246AF8" w:rsidRPr="007D0666" w:rsidRDefault="00246AF8" w:rsidP="00D73CF8">
      <w:pPr>
        <w:pStyle w:val="Level3"/>
        <w:numPr>
          <w:ilvl w:val="2"/>
          <w:numId w:val="5"/>
        </w:numPr>
        <w:tabs>
          <w:tab w:val="left" w:pos="-1440"/>
          <w:tab w:val="num" w:pos="2160"/>
        </w:tabs>
      </w:pPr>
      <w:r w:rsidRPr="007D0666">
        <w:t>Cranial Nerves and Spinal Nerves</w:t>
      </w:r>
    </w:p>
    <w:p w:rsidR="00246AF8" w:rsidRPr="007D0666" w:rsidRDefault="00246AF8" w:rsidP="00246AF8"/>
    <w:p w:rsidR="00246AF8" w:rsidRPr="007D0666" w:rsidRDefault="00246AF8" w:rsidP="00D73CF8">
      <w:pPr>
        <w:pStyle w:val="Level3"/>
        <w:numPr>
          <w:ilvl w:val="2"/>
          <w:numId w:val="5"/>
        </w:numPr>
        <w:tabs>
          <w:tab w:val="left" w:pos="-1440"/>
          <w:tab w:val="num" w:pos="2160"/>
        </w:tabs>
      </w:pPr>
      <w:r w:rsidRPr="007D0666">
        <w:t>Autonomic Nervous System</w:t>
      </w:r>
    </w:p>
    <w:p w:rsidR="00246AF8" w:rsidRPr="007D0666" w:rsidRDefault="00246AF8" w:rsidP="00246AF8"/>
    <w:p w:rsidR="00246AF8" w:rsidRPr="007D0666" w:rsidRDefault="00246AF8" w:rsidP="00D73CF8">
      <w:pPr>
        <w:pStyle w:val="Level4"/>
        <w:numPr>
          <w:ilvl w:val="3"/>
          <w:numId w:val="5"/>
        </w:numPr>
        <w:tabs>
          <w:tab w:val="left" w:pos="-1440"/>
          <w:tab w:val="num" w:pos="2880"/>
        </w:tabs>
      </w:pPr>
      <w:r w:rsidRPr="007D0666">
        <w:t>Parasympathetic Division</w:t>
      </w:r>
    </w:p>
    <w:p w:rsidR="00246AF8" w:rsidRPr="007D0666" w:rsidRDefault="00246AF8" w:rsidP="00246AF8"/>
    <w:p w:rsidR="00246AF8" w:rsidRPr="007D0666" w:rsidRDefault="00246AF8" w:rsidP="00D73CF8">
      <w:pPr>
        <w:pStyle w:val="Level4"/>
        <w:numPr>
          <w:ilvl w:val="3"/>
          <w:numId w:val="5"/>
        </w:numPr>
        <w:tabs>
          <w:tab w:val="left" w:pos="-1440"/>
          <w:tab w:val="num" w:pos="2880"/>
        </w:tabs>
      </w:pPr>
      <w:r w:rsidRPr="007D0666">
        <w:t>Sympathetic Division</w:t>
      </w:r>
    </w:p>
    <w:p w:rsidR="00246AF8" w:rsidRPr="007D0666" w:rsidRDefault="00246AF8" w:rsidP="00246AF8"/>
    <w:p w:rsidR="00246AF8" w:rsidRDefault="00246AF8" w:rsidP="00D73CF8">
      <w:pPr>
        <w:pStyle w:val="Level2"/>
        <w:numPr>
          <w:ilvl w:val="1"/>
          <w:numId w:val="5"/>
        </w:numPr>
        <w:tabs>
          <w:tab w:val="left" w:pos="-1440"/>
          <w:tab w:val="num" w:pos="1440"/>
        </w:tabs>
      </w:pPr>
      <w:r w:rsidRPr="007D0666">
        <w:t>Differences and Similarities</w:t>
      </w:r>
    </w:p>
    <w:p w:rsidR="00187BCB" w:rsidRDefault="00187BCB" w:rsidP="00187BCB">
      <w:pPr>
        <w:pStyle w:val="Level2"/>
        <w:numPr>
          <w:ilvl w:val="0"/>
          <w:numId w:val="0"/>
        </w:numPr>
        <w:tabs>
          <w:tab w:val="left" w:pos="-1440"/>
        </w:tabs>
        <w:ind w:left="1440" w:hanging="720"/>
        <w:rPr>
          <w:b/>
          <w:i/>
        </w:rPr>
      </w:pPr>
    </w:p>
    <w:p w:rsidR="00246AF8" w:rsidRPr="007D0666" w:rsidRDefault="00246AF8" w:rsidP="00D73CF8">
      <w:pPr>
        <w:pStyle w:val="Level1"/>
        <w:numPr>
          <w:ilvl w:val="0"/>
          <w:numId w:val="5"/>
        </w:numPr>
        <w:tabs>
          <w:tab w:val="left" w:pos="-1440"/>
          <w:tab w:val="num" w:pos="720"/>
        </w:tabs>
        <w:ind w:left="720" w:hanging="720"/>
        <w:rPr>
          <w:rFonts w:ascii="Times New Roman" w:hAnsi="Times New Roman"/>
        </w:rPr>
      </w:pPr>
      <w:r w:rsidRPr="007D0666">
        <w:rPr>
          <w:rFonts w:ascii="Times New Roman" w:hAnsi="Times New Roman"/>
        </w:rPr>
        <w:t>Gross Anatomy of Nervous System Structures Related to Communication</w:t>
      </w:r>
    </w:p>
    <w:p w:rsidR="00246AF8" w:rsidRPr="007D0666" w:rsidRDefault="00246AF8" w:rsidP="00246AF8"/>
    <w:p w:rsidR="00246AF8" w:rsidRPr="007D0666" w:rsidRDefault="00246AF8" w:rsidP="00D73CF8">
      <w:pPr>
        <w:pStyle w:val="Level2"/>
        <w:numPr>
          <w:ilvl w:val="1"/>
          <w:numId w:val="6"/>
        </w:numPr>
        <w:tabs>
          <w:tab w:val="left" w:pos="-1440"/>
          <w:tab w:val="num" w:pos="1440"/>
        </w:tabs>
      </w:pPr>
      <w:r w:rsidRPr="007D0666">
        <w:t>The Central Nervous System</w:t>
      </w:r>
    </w:p>
    <w:p w:rsidR="00246AF8" w:rsidRPr="007D0666" w:rsidRDefault="00246AF8" w:rsidP="00246AF8"/>
    <w:p w:rsidR="00246AF8" w:rsidRPr="007D0666" w:rsidRDefault="00246AF8" w:rsidP="00D73CF8">
      <w:pPr>
        <w:pStyle w:val="Level3"/>
        <w:numPr>
          <w:ilvl w:val="2"/>
          <w:numId w:val="7"/>
        </w:numPr>
        <w:tabs>
          <w:tab w:val="left" w:pos="-1440"/>
          <w:tab w:val="num" w:pos="2160"/>
        </w:tabs>
      </w:pPr>
      <w:r w:rsidRPr="007D0666">
        <w:t>The Brain</w:t>
      </w:r>
    </w:p>
    <w:p w:rsidR="00246AF8" w:rsidRPr="007D0666" w:rsidRDefault="00246AF8" w:rsidP="00246AF8"/>
    <w:p w:rsidR="00246AF8" w:rsidRPr="007D0666" w:rsidRDefault="00246AF8" w:rsidP="00D73CF8">
      <w:pPr>
        <w:pStyle w:val="Level4"/>
        <w:numPr>
          <w:ilvl w:val="3"/>
          <w:numId w:val="8"/>
        </w:numPr>
        <w:tabs>
          <w:tab w:val="left" w:pos="-1440"/>
          <w:tab w:val="num" w:pos="2880"/>
        </w:tabs>
      </w:pPr>
      <w:r w:rsidRPr="007D0666">
        <w:t>Telencephalon</w:t>
      </w:r>
    </w:p>
    <w:p w:rsidR="00246AF8" w:rsidRPr="007D0666" w:rsidRDefault="00246AF8" w:rsidP="00246AF8"/>
    <w:p w:rsidR="00246AF8" w:rsidRPr="007D0666" w:rsidRDefault="00246AF8" w:rsidP="00D73CF8">
      <w:pPr>
        <w:pStyle w:val="Level5"/>
        <w:numPr>
          <w:ilvl w:val="4"/>
          <w:numId w:val="8"/>
        </w:numPr>
        <w:tabs>
          <w:tab w:val="left" w:pos="-1440"/>
          <w:tab w:val="num" w:pos="3600"/>
        </w:tabs>
      </w:pPr>
      <w:r w:rsidRPr="007D0666">
        <w:t>Cerebral Hemispheres</w:t>
      </w:r>
    </w:p>
    <w:p w:rsidR="00246AF8" w:rsidRPr="007D0666" w:rsidRDefault="00246AF8" w:rsidP="00246AF8"/>
    <w:p w:rsidR="00246AF8" w:rsidRPr="007D0666" w:rsidRDefault="00246AF8" w:rsidP="00D73CF8">
      <w:pPr>
        <w:pStyle w:val="Level5"/>
        <w:numPr>
          <w:ilvl w:val="4"/>
          <w:numId w:val="8"/>
        </w:numPr>
        <w:tabs>
          <w:tab w:val="left" w:pos="-1440"/>
          <w:tab w:val="num" w:pos="3600"/>
        </w:tabs>
      </w:pPr>
      <w:r w:rsidRPr="007D0666">
        <w:t>Cerebral Cortex</w:t>
      </w:r>
    </w:p>
    <w:p w:rsidR="00246AF8" w:rsidRPr="007D0666" w:rsidRDefault="00246AF8" w:rsidP="00246AF8"/>
    <w:p w:rsidR="00246AF8" w:rsidRPr="007D0666" w:rsidRDefault="00246AF8" w:rsidP="00D73CF8">
      <w:pPr>
        <w:pStyle w:val="Level6"/>
        <w:numPr>
          <w:ilvl w:val="5"/>
          <w:numId w:val="8"/>
        </w:numPr>
        <w:tabs>
          <w:tab w:val="left" w:pos="-1440"/>
          <w:tab w:val="num" w:pos="4320"/>
        </w:tabs>
        <w:ind w:left="4320" w:hanging="720"/>
      </w:pPr>
      <w:r w:rsidRPr="007D0666">
        <w:lastRenderedPageBreak/>
        <w:t>General Structure</w:t>
      </w:r>
    </w:p>
    <w:p w:rsidR="00246AF8" w:rsidRPr="007D0666" w:rsidRDefault="00246AF8" w:rsidP="00246AF8"/>
    <w:p w:rsidR="00246AF8" w:rsidRPr="007D0666" w:rsidRDefault="00246AF8" w:rsidP="00D73CF8">
      <w:pPr>
        <w:pStyle w:val="Level6"/>
        <w:numPr>
          <w:ilvl w:val="5"/>
          <w:numId w:val="8"/>
        </w:numPr>
        <w:tabs>
          <w:tab w:val="left" w:pos="-1440"/>
          <w:tab w:val="num" w:pos="4320"/>
        </w:tabs>
        <w:ind w:left="4320" w:hanging="720"/>
      </w:pPr>
      <w:r w:rsidRPr="007D0666">
        <w:t>Lobes of the Cerebral Cortex</w:t>
      </w:r>
    </w:p>
    <w:p w:rsidR="00246AF8" w:rsidRPr="007D0666" w:rsidRDefault="00246AF8" w:rsidP="00246AF8"/>
    <w:p w:rsidR="00246AF8" w:rsidRPr="007D0666" w:rsidRDefault="00246AF8" w:rsidP="00D73CF8">
      <w:pPr>
        <w:pStyle w:val="Level5"/>
        <w:numPr>
          <w:ilvl w:val="4"/>
          <w:numId w:val="8"/>
        </w:numPr>
        <w:tabs>
          <w:tab w:val="left" w:pos="-1440"/>
          <w:tab w:val="num" w:pos="3600"/>
        </w:tabs>
      </w:pPr>
      <w:r w:rsidRPr="007D0666">
        <w:t>Subcortical Structures</w:t>
      </w:r>
    </w:p>
    <w:p w:rsidR="00246AF8" w:rsidRPr="007D0666" w:rsidRDefault="00246AF8" w:rsidP="00246AF8"/>
    <w:p w:rsidR="00246AF8" w:rsidRPr="007D0666" w:rsidRDefault="00246AF8" w:rsidP="00D73CF8">
      <w:pPr>
        <w:pStyle w:val="Level5"/>
        <w:numPr>
          <w:ilvl w:val="4"/>
          <w:numId w:val="8"/>
        </w:numPr>
        <w:tabs>
          <w:tab w:val="left" w:pos="-1440"/>
          <w:tab w:val="num" w:pos="3600"/>
        </w:tabs>
      </w:pPr>
      <w:r w:rsidRPr="007D0666">
        <w:t>Cerebral Dominance</w:t>
      </w:r>
    </w:p>
    <w:p w:rsidR="00246AF8" w:rsidRPr="007D0666" w:rsidRDefault="00246AF8" w:rsidP="00246AF8"/>
    <w:p w:rsidR="00246AF8" w:rsidRPr="007D0666" w:rsidRDefault="00246AF8" w:rsidP="00D73CF8">
      <w:pPr>
        <w:pStyle w:val="Level5"/>
        <w:numPr>
          <w:ilvl w:val="4"/>
          <w:numId w:val="8"/>
        </w:numPr>
        <w:tabs>
          <w:tab w:val="left" w:pos="-1440"/>
          <w:tab w:val="num" w:pos="3600"/>
        </w:tabs>
      </w:pPr>
      <w:r w:rsidRPr="007D0666">
        <w:t>Inter- and Intra-Hemispheric Communication</w:t>
      </w:r>
    </w:p>
    <w:p w:rsidR="00246AF8" w:rsidRPr="007D0666" w:rsidRDefault="00246AF8" w:rsidP="00246AF8"/>
    <w:p w:rsidR="00246AF8" w:rsidRPr="007D0666" w:rsidRDefault="00246AF8" w:rsidP="00D73CF8">
      <w:pPr>
        <w:pStyle w:val="Level4"/>
        <w:numPr>
          <w:ilvl w:val="3"/>
          <w:numId w:val="8"/>
        </w:numPr>
        <w:tabs>
          <w:tab w:val="left" w:pos="-1440"/>
          <w:tab w:val="num" w:pos="2880"/>
        </w:tabs>
      </w:pPr>
      <w:r w:rsidRPr="007D0666">
        <w:t>Diencephalon</w:t>
      </w:r>
    </w:p>
    <w:p w:rsidR="00246AF8" w:rsidRPr="007D0666" w:rsidRDefault="00246AF8" w:rsidP="00246AF8"/>
    <w:p w:rsidR="00246AF8" w:rsidRPr="007D0666" w:rsidRDefault="00246AF8" w:rsidP="00D73CF8">
      <w:pPr>
        <w:pStyle w:val="Level5"/>
        <w:numPr>
          <w:ilvl w:val="4"/>
          <w:numId w:val="9"/>
        </w:numPr>
        <w:tabs>
          <w:tab w:val="left" w:pos="-1440"/>
          <w:tab w:val="num" w:pos="3600"/>
        </w:tabs>
      </w:pPr>
      <w:r w:rsidRPr="007D0666">
        <w:t>Thalamus</w:t>
      </w:r>
    </w:p>
    <w:p w:rsidR="00246AF8" w:rsidRPr="007D0666" w:rsidRDefault="00246AF8" w:rsidP="00246AF8"/>
    <w:p w:rsidR="00246AF8" w:rsidRPr="007D0666" w:rsidRDefault="00246AF8" w:rsidP="00D73CF8">
      <w:pPr>
        <w:pStyle w:val="Level5"/>
        <w:numPr>
          <w:ilvl w:val="4"/>
          <w:numId w:val="9"/>
        </w:numPr>
        <w:tabs>
          <w:tab w:val="left" w:pos="-1440"/>
          <w:tab w:val="num" w:pos="3600"/>
        </w:tabs>
      </w:pPr>
      <w:r w:rsidRPr="007D0666">
        <w:t>Hypothalamus</w:t>
      </w:r>
    </w:p>
    <w:p w:rsidR="00246AF8" w:rsidRPr="007D0666" w:rsidRDefault="00246AF8" w:rsidP="00246AF8"/>
    <w:p w:rsidR="00246AF8" w:rsidRPr="007D0666" w:rsidRDefault="00246AF8" w:rsidP="00D73CF8">
      <w:pPr>
        <w:pStyle w:val="Level4"/>
        <w:numPr>
          <w:ilvl w:val="3"/>
          <w:numId w:val="9"/>
        </w:numPr>
        <w:tabs>
          <w:tab w:val="left" w:pos="-1440"/>
          <w:tab w:val="num" w:pos="2880"/>
        </w:tabs>
      </w:pPr>
      <w:r w:rsidRPr="007D0666">
        <w:t>Brainstem</w:t>
      </w:r>
    </w:p>
    <w:p w:rsidR="00246AF8" w:rsidRPr="007D0666" w:rsidRDefault="00246AF8" w:rsidP="00246AF8"/>
    <w:p w:rsidR="00246AF8" w:rsidRPr="007D0666" w:rsidRDefault="00246AF8" w:rsidP="00D73CF8">
      <w:pPr>
        <w:pStyle w:val="Level5"/>
        <w:numPr>
          <w:ilvl w:val="4"/>
          <w:numId w:val="10"/>
        </w:numPr>
        <w:tabs>
          <w:tab w:val="left" w:pos="-1440"/>
          <w:tab w:val="num" w:pos="3600"/>
        </w:tabs>
      </w:pPr>
      <w:r w:rsidRPr="007D0666">
        <w:t>Midbrain</w:t>
      </w:r>
    </w:p>
    <w:p w:rsidR="00246AF8" w:rsidRPr="007D0666" w:rsidRDefault="00246AF8" w:rsidP="00246AF8"/>
    <w:p w:rsidR="00246AF8" w:rsidRPr="007D0666" w:rsidRDefault="00246AF8" w:rsidP="00D73CF8">
      <w:pPr>
        <w:pStyle w:val="Level5"/>
        <w:numPr>
          <w:ilvl w:val="4"/>
          <w:numId w:val="10"/>
        </w:numPr>
        <w:tabs>
          <w:tab w:val="left" w:pos="-1440"/>
          <w:tab w:val="num" w:pos="3600"/>
        </w:tabs>
      </w:pPr>
      <w:r w:rsidRPr="007D0666">
        <w:t>Pons</w:t>
      </w:r>
    </w:p>
    <w:p w:rsidR="00246AF8" w:rsidRPr="007D0666" w:rsidRDefault="00246AF8" w:rsidP="00246AF8"/>
    <w:p w:rsidR="00246AF8" w:rsidRPr="007D0666" w:rsidRDefault="00246AF8" w:rsidP="00D73CF8">
      <w:pPr>
        <w:pStyle w:val="Level5"/>
        <w:numPr>
          <w:ilvl w:val="4"/>
          <w:numId w:val="10"/>
        </w:numPr>
        <w:tabs>
          <w:tab w:val="left" w:pos="-1440"/>
          <w:tab w:val="num" w:pos="3600"/>
        </w:tabs>
      </w:pPr>
      <w:r w:rsidRPr="007D0666">
        <w:t>Medulla Oblongata</w:t>
      </w:r>
    </w:p>
    <w:p w:rsidR="00246AF8" w:rsidRPr="007D0666" w:rsidRDefault="00246AF8" w:rsidP="00246AF8"/>
    <w:p w:rsidR="00246AF8" w:rsidRPr="007D0666" w:rsidRDefault="00246AF8" w:rsidP="00D73CF8">
      <w:pPr>
        <w:pStyle w:val="Level4"/>
        <w:numPr>
          <w:ilvl w:val="3"/>
          <w:numId w:val="10"/>
        </w:numPr>
        <w:tabs>
          <w:tab w:val="left" w:pos="-1440"/>
          <w:tab w:val="num" w:pos="2880"/>
        </w:tabs>
      </w:pPr>
      <w:r w:rsidRPr="007D0666">
        <w:t>Cerebellum</w:t>
      </w:r>
    </w:p>
    <w:p w:rsidR="00246AF8" w:rsidRPr="007D0666" w:rsidRDefault="00246AF8" w:rsidP="00246AF8"/>
    <w:p w:rsidR="00246AF8" w:rsidRPr="007D0666" w:rsidRDefault="00246AF8" w:rsidP="00D73CF8">
      <w:pPr>
        <w:pStyle w:val="Level3"/>
        <w:numPr>
          <w:ilvl w:val="2"/>
          <w:numId w:val="10"/>
        </w:numPr>
        <w:tabs>
          <w:tab w:val="left" w:pos="-1440"/>
          <w:tab w:val="num" w:pos="2160"/>
        </w:tabs>
      </w:pPr>
      <w:r w:rsidRPr="007D0666">
        <w:t>The Spinal Cord</w:t>
      </w:r>
    </w:p>
    <w:p w:rsidR="00246AF8" w:rsidRPr="007D0666" w:rsidRDefault="00246AF8" w:rsidP="00246AF8"/>
    <w:p w:rsidR="00246AF8" w:rsidRPr="007D0666" w:rsidRDefault="00246AF8" w:rsidP="00D73CF8">
      <w:pPr>
        <w:pStyle w:val="Level4"/>
        <w:numPr>
          <w:ilvl w:val="3"/>
          <w:numId w:val="11"/>
        </w:numPr>
        <w:tabs>
          <w:tab w:val="left" w:pos="-1440"/>
          <w:tab w:val="num" w:pos="2880"/>
        </w:tabs>
      </w:pPr>
      <w:r w:rsidRPr="007D0666">
        <w:t>Cross Sections</w:t>
      </w:r>
    </w:p>
    <w:p w:rsidR="00246AF8" w:rsidRPr="007D0666" w:rsidRDefault="00246AF8" w:rsidP="00246AF8"/>
    <w:p w:rsidR="00246AF8" w:rsidRPr="007D0666" w:rsidRDefault="00246AF8" w:rsidP="00D73CF8">
      <w:pPr>
        <w:pStyle w:val="Level4"/>
        <w:numPr>
          <w:ilvl w:val="3"/>
          <w:numId w:val="11"/>
        </w:numPr>
        <w:tabs>
          <w:tab w:val="left" w:pos="-1440"/>
          <w:tab w:val="num" w:pos="2880"/>
        </w:tabs>
      </w:pPr>
      <w:r w:rsidRPr="007D0666">
        <w:t>Ascending and Descending Tracts</w:t>
      </w:r>
    </w:p>
    <w:p w:rsidR="00246AF8" w:rsidRPr="007D0666" w:rsidRDefault="00246AF8" w:rsidP="00246AF8"/>
    <w:p w:rsidR="00246AF8" w:rsidRPr="007D0666" w:rsidRDefault="00246AF8" w:rsidP="00D73CF8">
      <w:pPr>
        <w:pStyle w:val="Level3"/>
        <w:numPr>
          <w:ilvl w:val="2"/>
          <w:numId w:val="11"/>
        </w:numPr>
        <w:tabs>
          <w:tab w:val="left" w:pos="-1440"/>
          <w:tab w:val="num" w:pos="2160"/>
        </w:tabs>
      </w:pPr>
      <w:r w:rsidRPr="007D0666">
        <w:t>Arterial Supply and Venous Drainage of Central Nervous System Structures Essential to Communication.</w:t>
      </w:r>
    </w:p>
    <w:p w:rsidR="00246AF8" w:rsidRPr="007D0666" w:rsidRDefault="00246AF8" w:rsidP="00246AF8"/>
    <w:p w:rsidR="00246AF8" w:rsidRPr="007D0666" w:rsidRDefault="00246AF8" w:rsidP="00D73CF8">
      <w:pPr>
        <w:pStyle w:val="Level4"/>
        <w:numPr>
          <w:ilvl w:val="3"/>
          <w:numId w:val="12"/>
        </w:numPr>
        <w:tabs>
          <w:tab w:val="left" w:pos="-1440"/>
          <w:tab w:val="num" w:pos="2880"/>
        </w:tabs>
      </w:pPr>
      <w:r w:rsidRPr="007D0666">
        <w:t>Arterial Supply</w:t>
      </w:r>
    </w:p>
    <w:p w:rsidR="00246AF8" w:rsidRPr="007D0666" w:rsidRDefault="00246AF8" w:rsidP="00246AF8"/>
    <w:p w:rsidR="00246AF8" w:rsidRPr="007D0666" w:rsidRDefault="00246AF8" w:rsidP="00D73CF8">
      <w:pPr>
        <w:pStyle w:val="Level5"/>
        <w:numPr>
          <w:ilvl w:val="4"/>
          <w:numId w:val="13"/>
        </w:numPr>
        <w:tabs>
          <w:tab w:val="left" w:pos="-1440"/>
          <w:tab w:val="num" w:pos="3600"/>
        </w:tabs>
      </w:pPr>
      <w:r w:rsidRPr="007D0666">
        <w:t>Carotid Supply</w:t>
      </w:r>
    </w:p>
    <w:p w:rsidR="00246AF8" w:rsidRPr="007D0666" w:rsidRDefault="00246AF8" w:rsidP="00246AF8"/>
    <w:p w:rsidR="00246AF8" w:rsidRPr="007D0666" w:rsidRDefault="00246AF8" w:rsidP="00D73CF8">
      <w:pPr>
        <w:pStyle w:val="Level5"/>
        <w:numPr>
          <w:ilvl w:val="4"/>
          <w:numId w:val="13"/>
        </w:numPr>
        <w:tabs>
          <w:tab w:val="left" w:pos="-1440"/>
          <w:tab w:val="num" w:pos="3600"/>
        </w:tabs>
      </w:pPr>
      <w:r w:rsidRPr="007D0666">
        <w:t>Vertebral Supply</w:t>
      </w:r>
    </w:p>
    <w:p w:rsidR="00246AF8" w:rsidRPr="007D0666" w:rsidRDefault="00246AF8" w:rsidP="00246AF8"/>
    <w:p w:rsidR="00246AF8" w:rsidRPr="007D0666" w:rsidRDefault="00246AF8" w:rsidP="00D73CF8">
      <w:pPr>
        <w:pStyle w:val="Level5"/>
        <w:numPr>
          <w:ilvl w:val="4"/>
          <w:numId w:val="13"/>
        </w:numPr>
        <w:tabs>
          <w:tab w:val="left" w:pos="-1440"/>
          <w:tab w:val="num" w:pos="3600"/>
        </w:tabs>
      </w:pPr>
      <w:r w:rsidRPr="007D0666">
        <w:t xml:space="preserve">Circle of </w:t>
      </w:r>
      <w:smartTag w:uri="urn:schemas:contacts" w:element="GivenName">
        <w:r w:rsidRPr="007D0666">
          <w:t>Willis</w:t>
        </w:r>
      </w:smartTag>
    </w:p>
    <w:p w:rsidR="00246AF8" w:rsidRPr="007D0666" w:rsidRDefault="00246AF8" w:rsidP="00246AF8"/>
    <w:p w:rsidR="00246AF8" w:rsidRPr="007D0666" w:rsidRDefault="00246AF8" w:rsidP="00D73CF8">
      <w:pPr>
        <w:pStyle w:val="Level4"/>
        <w:numPr>
          <w:ilvl w:val="3"/>
          <w:numId w:val="13"/>
        </w:numPr>
        <w:tabs>
          <w:tab w:val="left" w:pos="-1440"/>
          <w:tab w:val="num" w:pos="2880"/>
        </w:tabs>
      </w:pPr>
      <w:r w:rsidRPr="007D0666">
        <w:t>Venous Drainage</w:t>
      </w:r>
    </w:p>
    <w:p w:rsidR="00246AF8" w:rsidRPr="007D0666" w:rsidRDefault="00246AF8" w:rsidP="00246AF8"/>
    <w:p w:rsidR="00246AF8" w:rsidRPr="007D0666" w:rsidRDefault="00246AF8" w:rsidP="00D73CF8">
      <w:pPr>
        <w:pStyle w:val="Level5"/>
        <w:numPr>
          <w:ilvl w:val="4"/>
          <w:numId w:val="14"/>
        </w:numPr>
        <w:tabs>
          <w:tab w:val="left" w:pos="-1440"/>
          <w:tab w:val="num" w:pos="3600"/>
        </w:tabs>
      </w:pPr>
      <w:r w:rsidRPr="007D0666">
        <w:t>Sinuses</w:t>
      </w:r>
    </w:p>
    <w:p w:rsidR="00246AF8" w:rsidRPr="007D0666" w:rsidRDefault="00246AF8" w:rsidP="00246AF8"/>
    <w:p w:rsidR="00246AF8" w:rsidRPr="007D0666" w:rsidRDefault="00246AF8" w:rsidP="00D73CF8">
      <w:pPr>
        <w:pStyle w:val="Level5"/>
        <w:numPr>
          <w:ilvl w:val="4"/>
          <w:numId w:val="14"/>
        </w:numPr>
        <w:tabs>
          <w:tab w:val="left" w:pos="-1440"/>
          <w:tab w:val="num" w:pos="3600"/>
        </w:tabs>
      </w:pPr>
      <w:r w:rsidRPr="007D0666">
        <w:t>Veins</w:t>
      </w:r>
    </w:p>
    <w:p w:rsidR="00246AF8" w:rsidRPr="007D0666" w:rsidRDefault="00246AF8" w:rsidP="00246AF8"/>
    <w:p w:rsidR="00246AF8" w:rsidRPr="007D0666" w:rsidRDefault="00246AF8" w:rsidP="00D73CF8">
      <w:pPr>
        <w:pStyle w:val="Level3"/>
        <w:numPr>
          <w:ilvl w:val="2"/>
          <w:numId w:val="14"/>
        </w:numPr>
        <w:tabs>
          <w:tab w:val="left" w:pos="-1440"/>
          <w:tab w:val="num" w:pos="2160"/>
        </w:tabs>
      </w:pPr>
      <w:r w:rsidRPr="007D0666">
        <w:t>Cerebrospinal Fluid</w:t>
      </w:r>
    </w:p>
    <w:p w:rsidR="00246AF8" w:rsidRPr="007D0666" w:rsidRDefault="00246AF8" w:rsidP="00246AF8"/>
    <w:p w:rsidR="00246AF8" w:rsidRPr="007D0666" w:rsidRDefault="00246AF8" w:rsidP="00D73CF8">
      <w:pPr>
        <w:pStyle w:val="Level3"/>
        <w:numPr>
          <w:ilvl w:val="2"/>
          <w:numId w:val="14"/>
        </w:numPr>
        <w:tabs>
          <w:tab w:val="left" w:pos="-1440"/>
          <w:tab w:val="num" w:pos="2160"/>
        </w:tabs>
      </w:pPr>
      <w:r w:rsidRPr="007D0666">
        <w:t>Meninges</w:t>
      </w:r>
    </w:p>
    <w:p w:rsidR="00246AF8" w:rsidRPr="007D0666" w:rsidRDefault="00246AF8" w:rsidP="00246AF8"/>
    <w:p w:rsidR="00246AF8" w:rsidRPr="007D0666" w:rsidRDefault="00246AF8" w:rsidP="00D73CF8">
      <w:pPr>
        <w:pStyle w:val="Level2"/>
        <w:numPr>
          <w:ilvl w:val="1"/>
          <w:numId w:val="14"/>
        </w:numPr>
        <w:tabs>
          <w:tab w:val="left" w:pos="-1440"/>
          <w:tab w:val="num" w:pos="1440"/>
        </w:tabs>
      </w:pPr>
      <w:r w:rsidRPr="007D0666">
        <w:t>The Peripheral Nervous System</w:t>
      </w:r>
    </w:p>
    <w:p w:rsidR="00246AF8" w:rsidRPr="007D0666" w:rsidRDefault="00246AF8" w:rsidP="00246AF8"/>
    <w:p w:rsidR="00246AF8" w:rsidRPr="007D0666" w:rsidRDefault="00246AF8" w:rsidP="00D73CF8">
      <w:pPr>
        <w:pStyle w:val="Level3"/>
        <w:numPr>
          <w:ilvl w:val="2"/>
          <w:numId w:val="15"/>
        </w:numPr>
        <w:tabs>
          <w:tab w:val="left" w:pos="-1440"/>
          <w:tab w:val="num" w:pos="2160"/>
        </w:tabs>
      </w:pPr>
      <w:r w:rsidRPr="007D0666">
        <w:t>Cranial Nerves and Motor Speech functions</w:t>
      </w:r>
    </w:p>
    <w:p w:rsidR="00246AF8" w:rsidRPr="007D0666" w:rsidRDefault="00246AF8" w:rsidP="00246AF8"/>
    <w:p w:rsidR="00246AF8" w:rsidRPr="007D0666" w:rsidRDefault="00246AF8" w:rsidP="00D73CF8">
      <w:pPr>
        <w:pStyle w:val="Level3"/>
        <w:numPr>
          <w:ilvl w:val="2"/>
          <w:numId w:val="15"/>
        </w:numPr>
        <w:tabs>
          <w:tab w:val="left" w:pos="-1440"/>
          <w:tab w:val="num" w:pos="2160"/>
        </w:tabs>
      </w:pPr>
      <w:r w:rsidRPr="007D0666">
        <w:t>Cranial Nerve Screening (Demonstration)</w:t>
      </w:r>
    </w:p>
    <w:p w:rsidR="00246AF8" w:rsidRPr="007D0666" w:rsidRDefault="00246AF8" w:rsidP="00246AF8"/>
    <w:p w:rsidR="00246AF8" w:rsidRPr="007D0666" w:rsidRDefault="00246AF8" w:rsidP="00246AF8">
      <w:r w:rsidRPr="007D0666">
        <w:rPr>
          <w:i/>
          <w:iCs/>
        </w:rPr>
        <w:t>(* PRACTICAL EXAMINATIONS MAY BEGIN AT THIS POINT.)</w:t>
      </w:r>
    </w:p>
    <w:p w:rsidR="00246AF8" w:rsidRPr="007D0666" w:rsidRDefault="00246AF8" w:rsidP="00246AF8"/>
    <w:p w:rsidR="00246AF8" w:rsidRPr="007D0666" w:rsidRDefault="00246AF8" w:rsidP="00D73CF8">
      <w:pPr>
        <w:pStyle w:val="Level3"/>
        <w:numPr>
          <w:ilvl w:val="2"/>
          <w:numId w:val="15"/>
        </w:numPr>
        <w:tabs>
          <w:tab w:val="left" w:pos="-1440"/>
          <w:tab w:val="num" w:pos="2160"/>
        </w:tabs>
      </w:pPr>
      <w:r w:rsidRPr="007D0666">
        <w:t xml:space="preserve">Spinal Nerves </w:t>
      </w:r>
    </w:p>
    <w:p w:rsidR="00246AF8" w:rsidRPr="007D0666" w:rsidRDefault="00246AF8" w:rsidP="00246AF8"/>
    <w:p w:rsidR="00246AF8" w:rsidRPr="007D0666" w:rsidRDefault="00246AF8" w:rsidP="00D73CF8">
      <w:pPr>
        <w:pStyle w:val="Level4"/>
        <w:numPr>
          <w:ilvl w:val="3"/>
          <w:numId w:val="16"/>
        </w:numPr>
        <w:tabs>
          <w:tab w:val="left" w:pos="-1440"/>
          <w:tab w:val="num" w:pos="2880"/>
        </w:tabs>
      </w:pPr>
      <w:r w:rsidRPr="007D0666">
        <w:t>Respiratory Function</w:t>
      </w:r>
    </w:p>
    <w:p w:rsidR="00246AF8" w:rsidRPr="007D0666" w:rsidRDefault="00246AF8" w:rsidP="00246AF8"/>
    <w:p w:rsidR="00246AF8" w:rsidRPr="007D0666" w:rsidRDefault="00246AF8" w:rsidP="00D73CF8">
      <w:pPr>
        <w:pStyle w:val="Level4"/>
        <w:numPr>
          <w:ilvl w:val="3"/>
          <w:numId w:val="16"/>
        </w:numPr>
        <w:tabs>
          <w:tab w:val="left" w:pos="-1440"/>
          <w:tab w:val="num" w:pos="2880"/>
        </w:tabs>
      </w:pPr>
      <w:r w:rsidRPr="007D0666">
        <w:t>Extremity Function</w:t>
      </w:r>
    </w:p>
    <w:p w:rsidR="00246AF8" w:rsidRPr="007D0666" w:rsidRDefault="00246AF8" w:rsidP="00246AF8"/>
    <w:p w:rsidR="00246AF8" w:rsidRDefault="00246AF8" w:rsidP="00D73CF8">
      <w:pPr>
        <w:pStyle w:val="Level3"/>
        <w:numPr>
          <w:ilvl w:val="2"/>
          <w:numId w:val="16"/>
        </w:numPr>
        <w:tabs>
          <w:tab w:val="left" w:pos="-1440"/>
          <w:tab w:val="num" w:pos="2160"/>
        </w:tabs>
      </w:pPr>
      <w:r w:rsidRPr="007D0666">
        <w:t>The Autonomic Nervous System</w:t>
      </w:r>
    </w:p>
    <w:p w:rsidR="007E685D" w:rsidRDefault="007E685D" w:rsidP="007E685D">
      <w:pPr>
        <w:pStyle w:val="Level3"/>
        <w:numPr>
          <w:ilvl w:val="0"/>
          <w:numId w:val="0"/>
        </w:numPr>
        <w:tabs>
          <w:tab w:val="left" w:pos="-1440"/>
        </w:tabs>
        <w:ind w:left="2160" w:hanging="720"/>
      </w:pPr>
    </w:p>
    <w:p w:rsidR="007E685D" w:rsidRDefault="007E685D" w:rsidP="007E685D">
      <w:pPr>
        <w:pStyle w:val="Level3"/>
        <w:numPr>
          <w:ilvl w:val="0"/>
          <w:numId w:val="0"/>
        </w:numPr>
        <w:ind w:left="-720"/>
      </w:pPr>
      <w:r>
        <w:tab/>
      </w:r>
    </w:p>
    <w:p w:rsidR="007E685D" w:rsidRPr="007E685D" w:rsidRDefault="007E685D" w:rsidP="007E685D">
      <w:pPr>
        <w:pStyle w:val="Level3"/>
        <w:numPr>
          <w:ilvl w:val="0"/>
          <w:numId w:val="0"/>
        </w:numPr>
        <w:ind w:left="-720"/>
      </w:pPr>
      <w:r w:rsidRPr="007E685D">
        <w:rPr>
          <w:b/>
        </w:rPr>
        <w:t>TEST 1: GENERAL NEUROLOGY AND NEUROANATOMY</w:t>
      </w:r>
    </w:p>
    <w:p w:rsidR="007E685D" w:rsidRDefault="007E685D" w:rsidP="007E685D">
      <w:pPr>
        <w:pStyle w:val="Level3"/>
        <w:numPr>
          <w:ilvl w:val="0"/>
          <w:numId w:val="0"/>
        </w:numPr>
        <w:tabs>
          <w:tab w:val="left" w:pos="-1440"/>
        </w:tabs>
        <w:ind w:hanging="720"/>
      </w:pPr>
    </w:p>
    <w:p w:rsidR="00525BCF" w:rsidRPr="007D0666" w:rsidRDefault="00525BCF" w:rsidP="00525BCF">
      <w:pPr>
        <w:pStyle w:val="Level3"/>
        <w:numPr>
          <w:ilvl w:val="0"/>
          <w:numId w:val="0"/>
        </w:numPr>
        <w:tabs>
          <w:tab w:val="left" w:pos="-1440"/>
        </w:tabs>
        <w:ind w:left="1440"/>
      </w:pPr>
    </w:p>
    <w:p w:rsidR="00246AF8" w:rsidRPr="007D0666" w:rsidRDefault="00246AF8" w:rsidP="00D73CF8">
      <w:pPr>
        <w:pStyle w:val="Level1"/>
        <w:numPr>
          <w:ilvl w:val="0"/>
          <w:numId w:val="16"/>
        </w:numPr>
        <w:tabs>
          <w:tab w:val="left" w:pos="-1440"/>
          <w:tab w:val="num" w:pos="720"/>
        </w:tabs>
        <w:ind w:left="720" w:hanging="720"/>
        <w:rPr>
          <w:rFonts w:ascii="Times New Roman" w:hAnsi="Times New Roman"/>
        </w:rPr>
      </w:pPr>
      <w:r w:rsidRPr="007D0666">
        <w:rPr>
          <w:rFonts w:ascii="Times New Roman" w:hAnsi="Times New Roman"/>
        </w:rPr>
        <w:t>Microanatomy and Development of the Human Nervous System</w:t>
      </w:r>
    </w:p>
    <w:p w:rsidR="00246AF8" w:rsidRPr="007D0666" w:rsidRDefault="00246AF8" w:rsidP="00246AF8"/>
    <w:p w:rsidR="00246AF8" w:rsidRPr="007D0666" w:rsidRDefault="00246AF8" w:rsidP="00D73CF8">
      <w:pPr>
        <w:pStyle w:val="Level2"/>
        <w:numPr>
          <w:ilvl w:val="1"/>
          <w:numId w:val="17"/>
        </w:numPr>
        <w:tabs>
          <w:tab w:val="left" w:pos="-1440"/>
          <w:tab w:val="num" w:pos="1440"/>
        </w:tabs>
      </w:pPr>
      <w:r w:rsidRPr="007D0666">
        <w:t>Neural Tissue</w:t>
      </w:r>
    </w:p>
    <w:p w:rsidR="00246AF8" w:rsidRPr="007D0666" w:rsidRDefault="00246AF8" w:rsidP="00246AF8"/>
    <w:p w:rsidR="00246AF8" w:rsidRPr="007D0666" w:rsidRDefault="00246AF8" w:rsidP="00D73CF8">
      <w:pPr>
        <w:pStyle w:val="Level3"/>
        <w:numPr>
          <w:ilvl w:val="2"/>
          <w:numId w:val="18"/>
        </w:numPr>
        <w:tabs>
          <w:tab w:val="left" w:pos="-1440"/>
          <w:tab w:val="num" w:pos="2160"/>
        </w:tabs>
      </w:pPr>
      <w:r w:rsidRPr="007D0666">
        <w:t>Characteristics of Neural Tissue</w:t>
      </w:r>
    </w:p>
    <w:p w:rsidR="00246AF8" w:rsidRPr="007D0666" w:rsidRDefault="00246AF8" w:rsidP="00246AF8"/>
    <w:p w:rsidR="00246AF8" w:rsidRPr="007D0666" w:rsidRDefault="00246AF8" w:rsidP="00D73CF8">
      <w:pPr>
        <w:pStyle w:val="Level3"/>
        <w:numPr>
          <w:ilvl w:val="2"/>
          <w:numId w:val="18"/>
        </w:numPr>
        <w:tabs>
          <w:tab w:val="left" w:pos="-1440"/>
          <w:tab w:val="num" w:pos="2160"/>
        </w:tabs>
      </w:pPr>
      <w:r w:rsidRPr="007D0666">
        <w:t>Action Potential</w:t>
      </w:r>
    </w:p>
    <w:p w:rsidR="00246AF8" w:rsidRPr="007D0666" w:rsidRDefault="00246AF8" w:rsidP="00246AF8"/>
    <w:p w:rsidR="00246AF8" w:rsidRPr="007D0666" w:rsidRDefault="00246AF8" w:rsidP="00D73CF8">
      <w:pPr>
        <w:pStyle w:val="Level2"/>
        <w:numPr>
          <w:ilvl w:val="1"/>
          <w:numId w:val="18"/>
        </w:numPr>
        <w:tabs>
          <w:tab w:val="left" w:pos="-1440"/>
          <w:tab w:val="num" w:pos="1440"/>
        </w:tabs>
      </w:pPr>
      <w:r w:rsidRPr="007D0666">
        <w:t>General Anatomy of the Neuron</w:t>
      </w:r>
    </w:p>
    <w:p w:rsidR="00246AF8" w:rsidRPr="007D0666" w:rsidRDefault="00246AF8" w:rsidP="00246AF8"/>
    <w:p w:rsidR="00246AF8" w:rsidRPr="007D0666" w:rsidRDefault="00246AF8" w:rsidP="00D73CF8">
      <w:pPr>
        <w:pStyle w:val="Level3"/>
        <w:numPr>
          <w:ilvl w:val="2"/>
          <w:numId w:val="19"/>
        </w:numPr>
        <w:tabs>
          <w:tab w:val="left" w:pos="-1440"/>
          <w:tab w:val="num" w:pos="2160"/>
        </w:tabs>
      </w:pPr>
      <w:r w:rsidRPr="007D0666">
        <w:t>Cell Body</w:t>
      </w:r>
    </w:p>
    <w:p w:rsidR="00246AF8" w:rsidRPr="007D0666" w:rsidRDefault="00246AF8" w:rsidP="00246AF8"/>
    <w:p w:rsidR="00246AF8" w:rsidRPr="007D0666" w:rsidRDefault="00246AF8" w:rsidP="00D73CF8">
      <w:pPr>
        <w:pStyle w:val="Level3"/>
        <w:numPr>
          <w:ilvl w:val="2"/>
          <w:numId w:val="19"/>
        </w:numPr>
        <w:tabs>
          <w:tab w:val="left" w:pos="-1440"/>
          <w:tab w:val="num" w:pos="2160"/>
        </w:tabs>
      </w:pPr>
      <w:r w:rsidRPr="007D0666">
        <w:t>Axon</w:t>
      </w:r>
    </w:p>
    <w:p w:rsidR="00246AF8" w:rsidRPr="007D0666" w:rsidRDefault="00246AF8" w:rsidP="00246AF8"/>
    <w:p w:rsidR="00246AF8" w:rsidRPr="007D0666" w:rsidRDefault="00246AF8" w:rsidP="00D73CF8">
      <w:pPr>
        <w:pStyle w:val="Level3"/>
        <w:numPr>
          <w:ilvl w:val="2"/>
          <w:numId w:val="19"/>
        </w:numPr>
        <w:tabs>
          <w:tab w:val="left" w:pos="-1440"/>
          <w:tab w:val="num" w:pos="2160"/>
        </w:tabs>
      </w:pPr>
      <w:r w:rsidRPr="007D0666">
        <w:t>Dendrite</w:t>
      </w:r>
    </w:p>
    <w:p w:rsidR="00246AF8" w:rsidRPr="007D0666" w:rsidRDefault="00246AF8" w:rsidP="00246AF8"/>
    <w:p w:rsidR="00246AF8" w:rsidRPr="007D0666" w:rsidRDefault="00246AF8" w:rsidP="00D73CF8">
      <w:pPr>
        <w:pStyle w:val="Level2"/>
        <w:numPr>
          <w:ilvl w:val="1"/>
          <w:numId w:val="19"/>
        </w:numPr>
        <w:tabs>
          <w:tab w:val="left" w:pos="-1440"/>
          <w:tab w:val="num" w:pos="1440"/>
        </w:tabs>
      </w:pPr>
      <w:r w:rsidRPr="007D0666">
        <w:t>Types of Neurons</w:t>
      </w:r>
    </w:p>
    <w:p w:rsidR="00246AF8" w:rsidRPr="007D0666" w:rsidRDefault="00246AF8" w:rsidP="00246AF8"/>
    <w:p w:rsidR="00246AF8" w:rsidRPr="007D0666" w:rsidRDefault="00246AF8" w:rsidP="00D73CF8">
      <w:pPr>
        <w:pStyle w:val="Level3"/>
        <w:numPr>
          <w:ilvl w:val="2"/>
          <w:numId w:val="20"/>
        </w:numPr>
        <w:tabs>
          <w:tab w:val="left" w:pos="-1440"/>
          <w:tab w:val="num" w:pos="2160"/>
        </w:tabs>
      </w:pPr>
      <w:r w:rsidRPr="007D0666">
        <w:t>Unipolar</w:t>
      </w:r>
    </w:p>
    <w:p w:rsidR="00246AF8" w:rsidRPr="007D0666" w:rsidRDefault="00246AF8" w:rsidP="00246AF8"/>
    <w:p w:rsidR="00246AF8" w:rsidRPr="007D0666" w:rsidRDefault="00246AF8" w:rsidP="00D73CF8">
      <w:pPr>
        <w:pStyle w:val="Level3"/>
        <w:numPr>
          <w:ilvl w:val="2"/>
          <w:numId w:val="20"/>
        </w:numPr>
        <w:tabs>
          <w:tab w:val="left" w:pos="-1440"/>
          <w:tab w:val="num" w:pos="2160"/>
        </w:tabs>
      </w:pPr>
      <w:r w:rsidRPr="007D0666">
        <w:t>Bipolar</w:t>
      </w:r>
    </w:p>
    <w:p w:rsidR="00246AF8" w:rsidRPr="007D0666" w:rsidRDefault="00246AF8" w:rsidP="00246AF8"/>
    <w:p w:rsidR="00246AF8" w:rsidRPr="007D0666" w:rsidRDefault="00246AF8" w:rsidP="00D73CF8">
      <w:pPr>
        <w:pStyle w:val="Level3"/>
        <w:numPr>
          <w:ilvl w:val="2"/>
          <w:numId w:val="20"/>
        </w:numPr>
        <w:tabs>
          <w:tab w:val="left" w:pos="-1440"/>
          <w:tab w:val="num" w:pos="2160"/>
        </w:tabs>
      </w:pPr>
      <w:r w:rsidRPr="007D0666">
        <w:t>Multipolar</w:t>
      </w:r>
    </w:p>
    <w:p w:rsidR="00246AF8" w:rsidRPr="007D0666" w:rsidRDefault="00246AF8" w:rsidP="00246AF8"/>
    <w:p w:rsidR="00246AF8" w:rsidRPr="007D0666" w:rsidRDefault="00246AF8" w:rsidP="00D73CF8">
      <w:pPr>
        <w:pStyle w:val="Level2"/>
        <w:numPr>
          <w:ilvl w:val="1"/>
          <w:numId w:val="20"/>
        </w:numPr>
        <w:tabs>
          <w:tab w:val="left" w:pos="-1440"/>
          <w:tab w:val="num" w:pos="1440"/>
        </w:tabs>
      </w:pPr>
      <w:r w:rsidRPr="007D0666">
        <w:t>Embryology of the Nervous System</w:t>
      </w:r>
    </w:p>
    <w:p w:rsidR="00246AF8" w:rsidRPr="007D0666" w:rsidRDefault="00246AF8" w:rsidP="00246AF8"/>
    <w:p w:rsidR="00246AF8" w:rsidRPr="007D0666" w:rsidRDefault="00246AF8" w:rsidP="00D73CF8">
      <w:pPr>
        <w:pStyle w:val="Level3"/>
        <w:numPr>
          <w:ilvl w:val="2"/>
          <w:numId w:val="21"/>
        </w:numPr>
        <w:tabs>
          <w:tab w:val="left" w:pos="-1440"/>
          <w:tab w:val="num" w:pos="2160"/>
        </w:tabs>
      </w:pPr>
      <w:r w:rsidRPr="007D0666">
        <w:t>Neural Tube</w:t>
      </w:r>
    </w:p>
    <w:p w:rsidR="00246AF8" w:rsidRPr="007D0666" w:rsidRDefault="00246AF8" w:rsidP="00246AF8"/>
    <w:p w:rsidR="00246AF8" w:rsidRPr="007D0666" w:rsidRDefault="00246AF8" w:rsidP="00D73CF8">
      <w:pPr>
        <w:pStyle w:val="Level3"/>
        <w:numPr>
          <w:ilvl w:val="2"/>
          <w:numId w:val="21"/>
        </w:numPr>
        <w:tabs>
          <w:tab w:val="left" w:pos="-1440"/>
          <w:tab w:val="num" w:pos="2160"/>
        </w:tabs>
      </w:pPr>
      <w:r w:rsidRPr="007D0666">
        <w:t>Neural Tube Vesicles</w:t>
      </w:r>
    </w:p>
    <w:p w:rsidR="00246AF8" w:rsidRPr="007D0666" w:rsidRDefault="00246AF8" w:rsidP="00246AF8"/>
    <w:p w:rsidR="00246AF8" w:rsidRPr="007D0666" w:rsidRDefault="00246AF8" w:rsidP="00D73CF8">
      <w:pPr>
        <w:pStyle w:val="Level4"/>
        <w:numPr>
          <w:ilvl w:val="3"/>
          <w:numId w:val="22"/>
        </w:numPr>
        <w:tabs>
          <w:tab w:val="left" w:pos="-1440"/>
          <w:tab w:val="num" w:pos="2880"/>
        </w:tabs>
      </w:pPr>
      <w:r w:rsidRPr="007D0666">
        <w:t>Prosencephalon</w:t>
      </w:r>
    </w:p>
    <w:p w:rsidR="00246AF8" w:rsidRPr="007D0666" w:rsidRDefault="00246AF8" w:rsidP="00246AF8"/>
    <w:p w:rsidR="00246AF8" w:rsidRPr="007D0666" w:rsidRDefault="00246AF8" w:rsidP="00D73CF8">
      <w:pPr>
        <w:pStyle w:val="Level4"/>
        <w:numPr>
          <w:ilvl w:val="3"/>
          <w:numId w:val="22"/>
        </w:numPr>
        <w:tabs>
          <w:tab w:val="left" w:pos="-1440"/>
          <w:tab w:val="num" w:pos="2880"/>
        </w:tabs>
      </w:pPr>
      <w:r w:rsidRPr="007D0666">
        <w:t>Mesencephalon</w:t>
      </w:r>
    </w:p>
    <w:p w:rsidR="00246AF8" w:rsidRPr="007D0666" w:rsidRDefault="00246AF8" w:rsidP="00246AF8"/>
    <w:p w:rsidR="00246AF8" w:rsidRPr="007D0666" w:rsidRDefault="00246AF8" w:rsidP="00D73CF8">
      <w:pPr>
        <w:pStyle w:val="Level4"/>
        <w:numPr>
          <w:ilvl w:val="3"/>
          <w:numId w:val="22"/>
        </w:numPr>
        <w:tabs>
          <w:tab w:val="left" w:pos="-1440"/>
          <w:tab w:val="num" w:pos="2880"/>
        </w:tabs>
      </w:pPr>
      <w:r w:rsidRPr="007D0666">
        <w:t>Rhombencephalon</w:t>
      </w:r>
    </w:p>
    <w:p w:rsidR="00246AF8" w:rsidRPr="007D0666" w:rsidRDefault="00246AF8" w:rsidP="00246AF8"/>
    <w:p w:rsidR="009A46F6" w:rsidRDefault="00246AF8" w:rsidP="00D73CF8">
      <w:pPr>
        <w:pStyle w:val="Level3"/>
        <w:numPr>
          <w:ilvl w:val="2"/>
          <w:numId w:val="22"/>
        </w:numPr>
        <w:tabs>
          <w:tab w:val="left" w:pos="-1440"/>
          <w:tab w:val="num" w:pos="2160"/>
        </w:tabs>
      </w:pPr>
      <w:r w:rsidRPr="007D0666">
        <w:t>Derivative Structures of the Neural Tube Vesicles</w:t>
      </w:r>
    </w:p>
    <w:p w:rsidR="009A46F6" w:rsidRDefault="009A46F6" w:rsidP="009A46F6">
      <w:pPr>
        <w:pStyle w:val="Level3"/>
        <w:numPr>
          <w:ilvl w:val="0"/>
          <w:numId w:val="0"/>
        </w:numPr>
        <w:tabs>
          <w:tab w:val="left" w:pos="-1440"/>
        </w:tabs>
        <w:ind w:left="1440"/>
      </w:pPr>
    </w:p>
    <w:p w:rsidR="007E685D" w:rsidRDefault="007E685D" w:rsidP="007E685D">
      <w:pPr>
        <w:pStyle w:val="Level3"/>
        <w:numPr>
          <w:ilvl w:val="0"/>
          <w:numId w:val="0"/>
        </w:numPr>
        <w:tabs>
          <w:tab w:val="left" w:pos="-1440"/>
        </w:tabs>
        <w:ind w:left="1440"/>
        <w:rPr>
          <w:b/>
        </w:rPr>
      </w:pPr>
    </w:p>
    <w:p w:rsidR="007E685D" w:rsidRPr="007E685D" w:rsidRDefault="007E685D" w:rsidP="007E685D">
      <w:pPr>
        <w:pStyle w:val="Level1"/>
        <w:numPr>
          <w:ilvl w:val="0"/>
          <w:numId w:val="0"/>
        </w:numPr>
        <w:tabs>
          <w:tab w:val="left" w:pos="-1440"/>
        </w:tabs>
        <w:rPr>
          <w:rFonts w:ascii="Times New Roman" w:hAnsi="Times New Roman"/>
          <w:b/>
        </w:rPr>
      </w:pPr>
      <w:r w:rsidRPr="007E685D">
        <w:rPr>
          <w:rFonts w:ascii="Times New Roman" w:hAnsi="Times New Roman"/>
          <w:b/>
        </w:rPr>
        <w:t>TEST 2: MICROANATOMY AND DEVELOPMENT OF THE HUMAN NERVOUS SYSTEM</w:t>
      </w:r>
    </w:p>
    <w:p w:rsidR="007E685D" w:rsidRDefault="007E685D" w:rsidP="007E685D">
      <w:pPr>
        <w:pStyle w:val="Level3"/>
        <w:numPr>
          <w:ilvl w:val="0"/>
          <w:numId w:val="0"/>
        </w:numPr>
        <w:tabs>
          <w:tab w:val="left" w:pos="-1440"/>
        </w:tabs>
        <w:ind w:left="1440"/>
        <w:rPr>
          <w:b/>
        </w:rPr>
      </w:pPr>
    </w:p>
    <w:p w:rsidR="007E685D" w:rsidRPr="009A46F6" w:rsidRDefault="007E685D" w:rsidP="007E685D">
      <w:pPr>
        <w:pStyle w:val="Level3"/>
        <w:numPr>
          <w:ilvl w:val="0"/>
          <w:numId w:val="0"/>
        </w:numPr>
        <w:tabs>
          <w:tab w:val="left" w:pos="-1440"/>
        </w:tabs>
        <w:ind w:left="1440"/>
      </w:pPr>
    </w:p>
    <w:p w:rsidR="00246AF8" w:rsidRPr="007D0666" w:rsidRDefault="00246AF8" w:rsidP="00D73CF8">
      <w:pPr>
        <w:pStyle w:val="Level1"/>
        <w:numPr>
          <w:ilvl w:val="0"/>
          <w:numId w:val="22"/>
        </w:numPr>
        <w:tabs>
          <w:tab w:val="left" w:pos="-1440"/>
          <w:tab w:val="num" w:pos="720"/>
        </w:tabs>
        <w:ind w:left="720" w:hanging="720"/>
        <w:rPr>
          <w:rFonts w:ascii="Times New Roman" w:hAnsi="Times New Roman"/>
        </w:rPr>
      </w:pPr>
      <w:r w:rsidRPr="007D0666">
        <w:rPr>
          <w:rFonts w:ascii="Times New Roman" w:hAnsi="Times New Roman"/>
        </w:rPr>
        <w:t>AFFERENT SYSTEMS  for COMMUNICATION</w:t>
      </w:r>
    </w:p>
    <w:p w:rsidR="00246AF8" w:rsidRPr="007D0666" w:rsidRDefault="00246AF8" w:rsidP="00246AF8"/>
    <w:p w:rsidR="00246AF8" w:rsidRPr="007D0666" w:rsidRDefault="00246AF8" w:rsidP="00D73CF8">
      <w:pPr>
        <w:pStyle w:val="Level2"/>
        <w:numPr>
          <w:ilvl w:val="1"/>
          <w:numId w:val="23"/>
        </w:numPr>
        <w:tabs>
          <w:tab w:val="left" w:pos="-1440"/>
          <w:tab w:val="num" w:pos="1440"/>
        </w:tabs>
      </w:pPr>
      <w:r w:rsidRPr="007D0666">
        <w:t>The Somatosensory System as a Communicative Modality</w:t>
      </w:r>
    </w:p>
    <w:p w:rsidR="00246AF8" w:rsidRPr="007D0666" w:rsidRDefault="00246AF8" w:rsidP="00246AF8"/>
    <w:p w:rsidR="00246AF8" w:rsidRPr="007D0666" w:rsidRDefault="00246AF8" w:rsidP="00D73CF8">
      <w:pPr>
        <w:pStyle w:val="Level3"/>
        <w:numPr>
          <w:ilvl w:val="2"/>
          <w:numId w:val="24"/>
        </w:numPr>
        <w:tabs>
          <w:tab w:val="left" w:pos="-1440"/>
          <w:tab w:val="num" w:pos="2160"/>
        </w:tabs>
      </w:pPr>
      <w:r w:rsidRPr="007D0666">
        <w:t>The Role of Somesthesis in Communication.</w:t>
      </w:r>
    </w:p>
    <w:p w:rsidR="00246AF8" w:rsidRPr="007D0666" w:rsidRDefault="00246AF8" w:rsidP="00246AF8"/>
    <w:p w:rsidR="00246AF8" w:rsidRPr="007D0666" w:rsidRDefault="00246AF8" w:rsidP="00D73CF8">
      <w:pPr>
        <w:pStyle w:val="Level4"/>
        <w:numPr>
          <w:ilvl w:val="3"/>
          <w:numId w:val="25"/>
        </w:numPr>
        <w:tabs>
          <w:tab w:val="left" w:pos="-1440"/>
          <w:tab w:val="num" w:pos="2880"/>
        </w:tabs>
      </w:pPr>
      <w:r w:rsidRPr="007D0666">
        <w:t>Gross Touch and Fine Touch</w:t>
      </w:r>
    </w:p>
    <w:p w:rsidR="00246AF8" w:rsidRPr="007D0666" w:rsidRDefault="00246AF8" w:rsidP="00246AF8"/>
    <w:p w:rsidR="00246AF8" w:rsidRPr="007D0666" w:rsidRDefault="00246AF8" w:rsidP="00D73CF8">
      <w:pPr>
        <w:pStyle w:val="Level4"/>
        <w:numPr>
          <w:ilvl w:val="3"/>
          <w:numId w:val="25"/>
        </w:numPr>
        <w:tabs>
          <w:tab w:val="left" w:pos="-1440"/>
          <w:tab w:val="num" w:pos="2880"/>
        </w:tabs>
      </w:pPr>
      <w:r w:rsidRPr="007D0666">
        <w:t>Receptors</w:t>
      </w:r>
    </w:p>
    <w:p w:rsidR="00246AF8" w:rsidRPr="007D0666" w:rsidRDefault="00246AF8" w:rsidP="00246AF8"/>
    <w:p w:rsidR="00246AF8" w:rsidRPr="007D0666" w:rsidRDefault="00246AF8" w:rsidP="00D73CF8">
      <w:pPr>
        <w:pStyle w:val="Level3"/>
        <w:numPr>
          <w:ilvl w:val="2"/>
          <w:numId w:val="25"/>
        </w:numPr>
        <w:tabs>
          <w:tab w:val="left" w:pos="-1440"/>
          <w:tab w:val="num" w:pos="2160"/>
        </w:tabs>
      </w:pPr>
      <w:r w:rsidRPr="007D0666">
        <w:t>Conscious and Unconscious Proprioception</w:t>
      </w:r>
    </w:p>
    <w:p w:rsidR="00246AF8" w:rsidRPr="007D0666" w:rsidRDefault="00246AF8" w:rsidP="00246AF8"/>
    <w:p w:rsidR="00246AF8" w:rsidRPr="007D0666" w:rsidRDefault="00246AF8" w:rsidP="00D73CF8">
      <w:pPr>
        <w:pStyle w:val="Level3"/>
        <w:numPr>
          <w:ilvl w:val="2"/>
          <w:numId w:val="25"/>
        </w:numPr>
        <w:tabs>
          <w:tab w:val="left" w:pos="-1440"/>
          <w:tab w:val="num" w:pos="2160"/>
        </w:tabs>
      </w:pPr>
      <w:r w:rsidRPr="007D0666">
        <w:t>Somatosensory Anatomy</w:t>
      </w:r>
    </w:p>
    <w:p w:rsidR="00246AF8" w:rsidRPr="007D0666" w:rsidRDefault="00246AF8" w:rsidP="00246AF8"/>
    <w:p w:rsidR="00246AF8" w:rsidRPr="007D0666" w:rsidRDefault="00246AF8" w:rsidP="00D73CF8">
      <w:pPr>
        <w:pStyle w:val="Level4"/>
        <w:numPr>
          <w:ilvl w:val="3"/>
          <w:numId w:val="26"/>
        </w:numPr>
        <w:tabs>
          <w:tab w:val="left" w:pos="-1440"/>
          <w:tab w:val="num" w:pos="2880"/>
        </w:tabs>
      </w:pPr>
      <w:r w:rsidRPr="007D0666">
        <w:t>Three-Neuron Organization</w:t>
      </w:r>
    </w:p>
    <w:p w:rsidR="00246AF8" w:rsidRPr="007D0666" w:rsidRDefault="00246AF8" w:rsidP="00246AF8"/>
    <w:p w:rsidR="00246AF8" w:rsidRPr="007D0666" w:rsidRDefault="00246AF8" w:rsidP="00D73CF8">
      <w:pPr>
        <w:pStyle w:val="Level4"/>
        <w:numPr>
          <w:ilvl w:val="3"/>
          <w:numId w:val="26"/>
        </w:numPr>
        <w:tabs>
          <w:tab w:val="left" w:pos="-1440"/>
          <w:tab w:val="num" w:pos="2880"/>
        </w:tabs>
      </w:pPr>
      <w:r w:rsidRPr="007D0666">
        <w:lastRenderedPageBreak/>
        <w:t xml:space="preserve">Posterior (Dorsal) Column Medial Lemniscal System </w:t>
      </w:r>
    </w:p>
    <w:p w:rsidR="00246AF8" w:rsidRPr="007D0666" w:rsidRDefault="00246AF8" w:rsidP="00246AF8"/>
    <w:p w:rsidR="00246AF8" w:rsidRPr="007D0666" w:rsidRDefault="00246AF8" w:rsidP="00D73CF8">
      <w:pPr>
        <w:pStyle w:val="Level4"/>
        <w:numPr>
          <w:ilvl w:val="3"/>
          <w:numId w:val="26"/>
        </w:numPr>
        <w:tabs>
          <w:tab w:val="left" w:pos="-1440"/>
          <w:tab w:val="num" w:pos="2880"/>
        </w:tabs>
      </w:pPr>
      <w:r w:rsidRPr="007D0666">
        <w:t>Spinothalamic Tracts</w:t>
      </w:r>
    </w:p>
    <w:p w:rsidR="00246AF8" w:rsidRPr="007D0666" w:rsidRDefault="00246AF8" w:rsidP="00246AF8"/>
    <w:p w:rsidR="00D375E1" w:rsidRPr="007D0666" w:rsidRDefault="00246AF8" w:rsidP="00D73CF8">
      <w:pPr>
        <w:pStyle w:val="Level4"/>
        <w:numPr>
          <w:ilvl w:val="3"/>
          <w:numId w:val="26"/>
        </w:numPr>
        <w:tabs>
          <w:tab w:val="left" w:pos="-1440"/>
          <w:tab w:val="num" w:pos="2880"/>
        </w:tabs>
      </w:pPr>
      <w:r w:rsidRPr="007D0666">
        <w:t>Trigeminothalamic Tracts</w:t>
      </w:r>
    </w:p>
    <w:p w:rsidR="00246AF8" w:rsidRPr="007D0666" w:rsidRDefault="00246AF8" w:rsidP="00246AF8">
      <w:pPr>
        <w:rPr>
          <w:i/>
          <w:iCs/>
        </w:rPr>
      </w:pPr>
    </w:p>
    <w:p w:rsidR="00246AF8" w:rsidRPr="007D0666" w:rsidRDefault="00246AF8" w:rsidP="00D73CF8">
      <w:pPr>
        <w:pStyle w:val="Level2"/>
        <w:numPr>
          <w:ilvl w:val="1"/>
          <w:numId w:val="26"/>
        </w:numPr>
        <w:tabs>
          <w:tab w:val="left" w:pos="-1440"/>
          <w:tab w:val="num" w:pos="1440"/>
        </w:tabs>
      </w:pPr>
      <w:r w:rsidRPr="007D0666">
        <w:t>The Visual System as a Communicative Modality</w:t>
      </w:r>
    </w:p>
    <w:p w:rsidR="00246AF8" w:rsidRPr="007D0666" w:rsidRDefault="00246AF8" w:rsidP="00246AF8"/>
    <w:p w:rsidR="00246AF8" w:rsidRPr="007D0666" w:rsidRDefault="00246AF8" w:rsidP="00D73CF8">
      <w:pPr>
        <w:pStyle w:val="Level3"/>
        <w:numPr>
          <w:ilvl w:val="2"/>
          <w:numId w:val="27"/>
        </w:numPr>
        <w:tabs>
          <w:tab w:val="left" w:pos="-1440"/>
          <w:tab w:val="num" w:pos="2160"/>
        </w:tabs>
      </w:pPr>
      <w:r w:rsidRPr="007D0666">
        <w:t>The Role of Vision in Communication</w:t>
      </w:r>
    </w:p>
    <w:p w:rsidR="00246AF8" w:rsidRPr="007D0666" w:rsidRDefault="00246AF8" w:rsidP="00246AF8"/>
    <w:p w:rsidR="00246AF8" w:rsidRPr="007D0666" w:rsidRDefault="00246AF8" w:rsidP="00D73CF8">
      <w:pPr>
        <w:pStyle w:val="Level4"/>
        <w:numPr>
          <w:ilvl w:val="3"/>
          <w:numId w:val="28"/>
        </w:numPr>
        <w:tabs>
          <w:tab w:val="left" w:pos="-1440"/>
          <w:tab w:val="num" w:pos="2880"/>
        </w:tabs>
      </w:pPr>
      <w:r w:rsidRPr="007D0666">
        <w:t>Visual Reception</w:t>
      </w:r>
    </w:p>
    <w:p w:rsidR="00246AF8" w:rsidRPr="007D0666" w:rsidRDefault="00246AF8" w:rsidP="00246AF8"/>
    <w:p w:rsidR="00246AF8" w:rsidRPr="007D0666" w:rsidRDefault="00246AF8" w:rsidP="00D73CF8">
      <w:pPr>
        <w:pStyle w:val="Level4"/>
        <w:numPr>
          <w:ilvl w:val="3"/>
          <w:numId w:val="28"/>
        </w:numPr>
        <w:tabs>
          <w:tab w:val="left" w:pos="-1440"/>
          <w:tab w:val="num" w:pos="2880"/>
        </w:tabs>
      </w:pPr>
      <w:r w:rsidRPr="007D0666">
        <w:t>Visual Perception</w:t>
      </w:r>
    </w:p>
    <w:p w:rsidR="00246AF8" w:rsidRPr="007D0666" w:rsidRDefault="00246AF8" w:rsidP="00246AF8"/>
    <w:p w:rsidR="00246AF8" w:rsidRPr="007D0666" w:rsidRDefault="00246AF8" w:rsidP="00D73CF8">
      <w:pPr>
        <w:pStyle w:val="Level4"/>
        <w:numPr>
          <w:ilvl w:val="3"/>
          <w:numId w:val="28"/>
        </w:numPr>
        <w:tabs>
          <w:tab w:val="left" w:pos="-1440"/>
          <w:tab w:val="num" w:pos="2880"/>
        </w:tabs>
      </w:pPr>
      <w:r w:rsidRPr="007D0666">
        <w:t>Reception, Perception and Interpretation of Graphic  and Gestural Language</w:t>
      </w:r>
    </w:p>
    <w:p w:rsidR="00246AF8" w:rsidRPr="007D0666" w:rsidRDefault="00246AF8" w:rsidP="00246AF8"/>
    <w:p w:rsidR="00246AF8" w:rsidRPr="007D0666" w:rsidRDefault="00246AF8" w:rsidP="00D73CF8">
      <w:pPr>
        <w:pStyle w:val="Level3"/>
        <w:numPr>
          <w:ilvl w:val="2"/>
          <w:numId w:val="28"/>
        </w:numPr>
        <w:tabs>
          <w:tab w:val="left" w:pos="-1440"/>
          <w:tab w:val="num" w:pos="2160"/>
        </w:tabs>
      </w:pPr>
      <w:r w:rsidRPr="007D0666">
        <w:t>Anatomy and Physiology of the Visual System</w:t>
      </w:r>
    </w:p>
    <w:p w:rsidR="00246AF8" w:rsidRPr="007D0666" w:rsidRDefault="00246AF8" w:rsidP="00246AF8"/>
    <w:p w:rsidR="00246AF8" w:rsidRPr="007D0666" w:rsidRDefault="00246AF8" w:rsidP="00D73CF8">
      <w:pPr>
        <w:pStyle w:val="Level4"/>
        <w:numPr>
          <w:ilvl w:val="3"/>
          <w:numId w:val="29"/>
        </w:numPr>
        <w:tabs>
          <w:tab w:val="left" w:pos="-1440"/>
          <w:tab w:val="num" w:pos="2880"/>
        </w:tabs>
      </w:pPr>
      <w:r w:rsidRPr="007D0666">
        <w:t>The Peripheral Visual System and Its role in the Visual Motor Modality</w:t>
      </w:r>
    </w:p>
    <w:p w:rsidR="00246AF8" w:rsidRPr="007D0666" w:rsidRDefault="00246AF8" w:rsidP="00246AF8"/>
    <w:p w:rsidR="00246AF8" w:rsidRPr="007D0666" w:rsidRDefault="00246AF8" w:rsidP="00D73CF8">
      <w:pPr>
        <w:pStyle w:val="Level5"/>
        <w:numPr>
          <w:ilvl w:val="4"/>
          <w:numId w:val="30"/>
        </w:numPr>
        <w:tabs>
          <w:tab w:val="left" w:pos="-1440"/>
          <w:tab w:val="num" w:pos="3600"/>
        </w:tabs>
      </w:pPr>
      <w:r w:rsidRPr="007D0666">
        <w:t>Eyeball</w:t>
      </w:r>
    </w:p>
    <w:p w:rsidR="00246AF8" w:rsidRPr="007D0666" w:rsidRDefault="00246AF8" w:rsidP="00D73CF8">
      <w:pPr>
        <w:pStyle w:val="Level5"/>
        <w:numPr>
          <w:ilvl w:val="4"/>
          <w:numId w:val="30"/>
        </w:numPr>
        <w:tabs>
          <w:tab w:val="left" w:pos="-1440"/>
          <w:tab w:val="num" w:pos="3600"/>
        </w:tabs>
      </w:pPr>
      <w:r w:rsidRPr="007D0666">
        <w:t>Extraocular Muscles</w:t>
      </w:r>
    </w:p>
    <w:p w:rsidR="00246AF8" w:rsidRPr="007D0666" w:rsidRDefault="00246AF8" w:rsidP="00D73CF8">
      <w:pPr>
        <w:pStyle w:val="Level5"/>
        <w:numPr>
          <w:ilvl w:val="4"/>
          <w:numId w:val="30"/>
        </w:numPr>
        <w:tabs>
          <w:tab w:val="left" w:pos="-1440"/>
          <w:tab w:val="num" w:pos="3600"/>
        </w:tabs>
      </w:pPr>
      <w:r w:rsidRPr="007D0666">
        <w:t>Retina</w:t>
      </w:r>
    </w:p>
    <w:p w:rsidR="00246AF8" w:rsidRPr="007D0666" w:rsidRDefault="00246AF8" w:rsidP="00D73CF8">
      <w:pPr>
        <w:pStyle w:val="Level5"/>
        <w:numPr>
          <w:ilvl w:val="4"/>
          <w:numId w:val="30"/>
        </w:numPr>
        <w:tabs>
          <w:tab w:val="left" w:pos="-1440"/>
          <w:tab w:val="num" w:pos="3600"/>
        </w:tabs>
      </w:pPr>
      <w:r w:rsidRPr="007D0666">
        <w:t>The Optic Nerve (Tract)</w:t>
      </w:r>
    </w:p>
    <w:p w:rsidR="00246AF8" w:rsidRPr="007D0666" w:rsidRDefault="00246AF8" w:rsidP="00D73CF8">
      <w:pPr>
        <w:pStyle w:val="Level5"/>
        <w:numPr>
          <w:ilvl w:val="4"/>
          <w:numId w:val="30"/>
        </w:numPr>
        <w:tabs>
          <w:tab w:val="left" w:pos="-1440"/>
          <w:tab w:val="num" w:pos="3600"/>
        </w:tabs>
      </w:pPr>
      <w:r w:rsidRPr="007D0666">
        <w:t>Refraction</w:t>
      </w:r>
    </w:p>
    <w:p w:rsidR="00246AF8" w:rsidRPr="007D0666" w:rsidRDefault="00246AF8" w:rsidP="00D73CF8">
      <w:pPr>
        <w:pStyle w:val="Level5"/>
        <w:numPr>
          <w:ilvl w:val="4"/>
          <w:numId w:val="30"/>
        </w:numPr>
        <w:tabs>
          <w:tab w:val="left" w:pos="-1440"/>
          <w:tab w:val="num" w:pos="3600"/>
        </w:tabs>
      </w:pPr>
      <w:r w:rsidRPr="007D0666">
        <w:t>Accommodation</w:t>
      </w:r>
    </w:p>
    <w:p w:rsidR="00246AF8" w:rsidRPr="007D0666" w:rsidRDefault="00246AF8" w:rsidP="00D73CF8">
      <w:pPr>
        <w:pStyle w:val="Level5"/>
        <w:numPr>
          <w:ilvl w:val="4"/>
          <w:numId w:val="30"/>
        </w:numPr>
        <w:tabs>
          <w:tab w:val="left" w:pos="-1440"/>
          <w:tab w:val="num" w:pos="3600"/>
        </w:tabs>
      </w:pPr>
      <w:r w:rsidRPr="007D0666">
        <w:t>Light  Reflex</w:t>
      </w:r>
    </w:p>
    <w:p w:rsidR="00246AF8" w:rsidRPr="007D0666" w:rsidRDefault="00246AF8" w:rsidP="00D73CF8">
      <w:pPr>
        <w:pStyle w:val="Level5"/>
        <w:numPr>
          <w:ilvl w:val="4"/>
          <w:numId w:val="30"/>
        </w:numPr>
        <w:tabs>
          <w:tab w:val="left" w:pos="-1440"/>
          <w:tab w:val="num" w:pos="3600"/>
        </w:tabs>
      </w:pPr>
      <w:r w:rsidRPr="007D0666">
        <w:t>Convergence</w:t>
      </w:r>
    </w:p>
    <w:p w:rsidR="00246AF8" w:rsidRPr="007D0666" w:rsidRDefault="00246AF8" w:rsidP="00246AF8"/>
    <w:p w:rsidR="00246AF8" w:rsidRPr="007D0666" w:rsidRDefault="00246AF8" w:rsidP="00D73CF8">
      <w:pPr>
        <w:pStyle w:val="Level4"/>
        <w:numPr>
          <w:ilvl w:val="3"/>
          <w:numId w:val="30"/>
        </w:numPr>
        <w:tabs>
          <w:tab w:val="left" w:pos="-1440"/>
          <w:tab w:val="num" w:pos="2880"/>
        </w:tabs>
      </w:pPr>
      <w:r w:rsidRPr="007D0666">
        <w:t>The Central Visual Mechanism and Interpretation of Gestural and Graphic Language.</w:t>
      </w:r>
    </w:p>
    <w:p w:rsidR="00246AF8" w:rsidRPr="007D0666" w:rsidRDefault="00246AF8" w:rsidP="00246AF8"/>
    <w:p w:rsidR="00246AF8" w:rsidRPr="007D0666" w:rsidRDefault="00246AF8" w:rsidP="00D73CF8">
      <w:pPr>
        <w:pStyle w:val="Level5"/>
        <w:numPr>
          <w:ilvl w:val="4"/>
          <w:numId w:val="31"/>
        </w:numPr>
        <w:tabs>
          <w:tab w:val="left" w:pos="-1440"/>
          <w:tab w:val="num" w:pos="3600"/>
        </w:tabs>
      </w:pPr>
      <w:r w:rsidRPr="007D0666">
        <w:t>Visual Field</w:t>
      </w:r>
    </w:p>
    <w:p w:rsidR="00246AF8" w:rsidRPr="007D0666" w:rsidRDefault="00246AF8" w:rsidP="00D73CF8">
      <w:pPr>
        <w:pStyle w:val="Level5"/>
        <w:numPr>
          <w:ilvl w:val="4"/>
          <w:numId w:val="31"/>
        </w:numPr>
        <w:tabs>
          <w:tab w:val="left" w:pos="-1440"/>
          <w:tab w:val="num" w:pos="3600"/>
        </w:tabs>
      </w:pPr>
      <w:r w:rsidRPr="007D0666">
        <w:t>Visual Pathways</w:t>
      </w:r>
    </w:p>
    <w:p w:rsidR="00246AF8" w:rsidRPr="007D0666" w:rsidRDefault="00246AF8" w:rsidP="00D73CF8">
      <w:pPr>
        <w:pStyle w:val="Level5"/>
        <w:numPr>
          <w:ilvl w:val="4"/>
          <w:numId w:val="31"/>
        </w:numPr>
        <w:tabs>
          <w:tab w:val="left" w:pos="-1440"/>
          <w:tab w:val="num" w:pos="3600"/>
        </w:tabs>
      </w:pPr>
      <w:r w:rsidRPr="007D0666">
        <w:t>Visual Cortex</w:t>
      </w:r>
    </w:p>
    <w:p w:rsidR="00246AF8" w:rsidRPr="007D0666" w:rsidRDefault="00246AF8" w:rsidP="00246AF8"/>
    <w:p w:rsidR="00246AF8" w:rsidRPr="007D0666" w:rsidRDefault="00246AF8" w:rsidP="00D73CF8">
      <w:pPr>
        <w:pStyle w:val="Level2"/>
        <w:numPr>
          <w:ilvl w:val="1"/>
          <w:numId w:val="31"/>
        </w:numPr>
        <w:tabs>
          <w:tab w:val="left" w:pos="-1440"/>
          <w:tab w:val="num" w:pos="1440"/>
        </w:tabs>
      </w:pPr>
      <w:r w:rsidRPr="007D0666">
        <w:t>The Auditory and Vestibular Systems</w:t>
      </w:r>
    </w:p>
    <w:p w:rsidR="00246AF8" w:rsidRPr="007D0666" w:rsidRDefault="00246AF8" w:rsidP="00246AF8"/>
    <w:p w:rsidR="00246AF8" w:rsidRPr="007D0666" w:rsidRDefault="00246AF8" w:rsidP="00D73CF8">
      <w:pPr>
        <w:pStyle w:val="Level3"/>
        <w:numPr>
          <w:ilvl w:val="2"/>
          <w:numId w:val="32"/>
        </w:numPr>
        <w:tabs>
          <w:tab w:val="left" w:pos="-1440"/>
          <w:tab w:val="num" w:pos="2160"/>
        </w:tabs>
      </w:pPr>
      <w:r w:rsidRPr="007D0666">
        <w:t>The Auditory System and Reception of Spoken Language</w:t>
      </w:r>
    </w:p>
    <w:p w:rsidR="00246AF8" w:rsidRPr="007D0666" w:rsidRDefault="00246AF8" w:rsidP="00246AF8"/>
    <w:p w:rsidR="00246AF8" w:rsidRPr="007D0666" w:rsidRDefault="00246AF8" w:rsidP="00D73CF8">
      <w:pPr>
        <w:pStyle w:val="Level3"/>
        <w:numPr>
          <w:ilvl w:val="2"/>
          <w:numId w:val="32"/>
        </w:numPr>
        <w:tabs>
          <w:tab w:val="left" w:pos="-1440"/>
          <w:tab w:val="num" w:pos="2160"/>
        </w:tabs>
      </w:pPr>
      <w:r w:rsidRPr="007D0666">
        <w:t>The Peripheral Auditory System</w:t>
      </w:r>
    </w:p>
    <w:p w:rsidR="00246AF8" w:rsidRPr="007D0666" w:rsidRDefault="00246AF8" w:rsidP="00246AF8"/>
    <w:p w:rsidR="00804401" w:rsidRPr="007D0666" w:rsidRDefault="00246AF8" w:rsidP="00D73CF8">
      <w:pPr>
        <w:pStyle w:val="Level4"/>
        <w:numPr>
          <w:ilvl w:val="3"/>
          <w:numId w:val="33"/>
        </w:numPr>
        <w:tabs>
          <w:tab w:val="left" w:pos="-1440"/>
          <w:tab w:val="num" w:pos="2880"/>
        </w:tabs>
      </w:pPr>
      <w:r w:rsidRPr="007D0666">
        <w:lastRenderedPageBreak/>
        <w:t>The Cochlea</w:t>
      </w:r>
    </w:p>
    <w:p w:rsidR="00246AF8" w:rsidRPr="007D0666" w:rsidRDefault="00246AF8" w:rsidP="00D73CF8">
      <w:pPr>
        <w:pStyle w:val="Level4"/>
        <w:numPr>
          <w:ilvl w:val="3"/>
          <w:numId w:val="33"/>
        </w:numPr>
        <w:tabs>
          <w:tab w:val="left" w:pos="-1440"/>
          <w:tab w:val="num" w:pos="2880"/>
        </w:tabs>
      </w:pPr>
      <w:r w:rsidRPr="007D0666">
        <w:t>The Auditory Nerve</w:t>
      </w:r>
    </w:p>
    <w:p w:rsidR="00246AF8" w:rsidRPr="007D0666" w:rsidRDefault="00246AF8" w:rsidP="00246AF8"/>
    <w:p w:rsidR="00246AF8" w:rsidRPr="007D0666" w:rsidRDefault="00246AF8" w:rsidP="00D73CF8">
      <w:pPr>
        <w:pStyle w:val="Level3"/>
        <w:numPr>
          <w:ilvl w:val="2"/>
          <w:numId w:val="33"/>
        </w:numPr>
        <w:tabs>
          <w:tab w:val="left" w:pos="-1440"/>
          <w:tab w:val="num" w:pos="2160"/>
        </w:tabs>
      </w:pPr>
      <w:r w:rsidRPr="007D0666">
        <w:t>The Central Auditory System</w:t>
      </w:r>
    </w:p>
    <w:p w:rsidR="00246AF8" w:rsidRPr="007D0666" w:rsidRDefault="00246AF8" w:rsidP="00246AF8"/>
    <w:p w:rsidR="00246AF8" w:rsidRPr="007D0666" w:rsidRDefault="00246AF8" w:rsidP="00D73CF8">
      <w:pPr>
        <w:pStyle w:val="Level4"/>
        <w:numPr>
          <w:ilvl w:val="3"/>
          <w:numId w:val="34"/>
        </w:numPr>
        <w:tabs>
          <w:tab w:val="left" w:pos="-1440"/>
          <w:tab w:val="num" w:pos="2880"/>
        </w:tabs>
      </w:pPr>
      <w:r w:rsidRPr="007D0666">
        <w:t>Auditory Pathways</w:t>
      </w:r>
    </w:p>
    <w:p w:rsidR="00246AF8" w:rsidRPr="007D0666" w:rsidRDefault="00246AF8" w:rsidP="00246AF8"/>
    <w:p w:rsidR="00246AF8" w:rsidRPr="007D0666" w:rsidRDefault="00246AF8" w:rsidP="00D73CF8">
      <w:pPr>
        <w:pStyle w:val="Level4"/>
        <w:numPr>
          <w:ilvl w:val="3"/>
          <w:numId w:val="34"/>
        </w:numPr>
        <w:tabs>
          <w:tab w:val="left" w:pos="-1440"/>
          <w:tab w:val="num" w:pos="2880"/>
        </w:tabs>
      </w:pPr>
      <w:r w:rsidRPr="007D0666">
        <w:t>Auditory Cortex</w:t>
      </w:r>
    </w:p>
    <w:p w:rsidR="00246AF8" w:rsidRPr="007D0666" w:rsidRDefault="00246AF8" w:rsidP="00246AF8"/>
    <w:p w:rsidR="00246AF8" w:rsidRPr="007D0666" w:rsidRDefault="00246AF8" w:rsidP="00D73CF8">
      <w:pPr>
        <w:pStyle w:val="Level4"/>
        <w:numPr>
          <w:ilvl w:val="3"/>
          <w:numId w:val="34"/>
        </w:numPr>
        <w:tabs>
          <w:tab w:val="left" w:pos="-1440"/>
          <w:tab w:val="num" w:pos="2880"/>
        </w:tabs>
      </w:pPr>
      <w:r w:rsidRPr="007D0666">
        <w:t>Reception, Perception and Interpretation of Spoken Language</w:t>
      </w:r>
    </w:p>
    <w:p w:rsidR="00246AF8" w:rsidRPr="007D0666" w:rsidRDefault="00246AF8" w:rsidP="00246AF8"/>
    <w:p w:rsidR="00246AF8" w:rsidRPr="007D0666" w:rsidRDefault="00246AF8" w:rsidP="00D73CF8">
      <w:pPr>
        <w:pStyle w:val="Level3"/>
        <w:numPr>
          <w:ilvl w:val="2"/>
          <w:numId w:val="34"/>
        </w:numPr>
        <w:tabs>
          <w:tab w:val="left" w:pos="-1440"/>
          <w:tab w:val="num" w:pos="2160"/>
        </w:tabs>
      </w:pPr>
      <w:r w:rsidRPr="007D0666">
        <w:t>The Vestibular System</w:t>
      </w:r>
    </w:p>
    <w:p w:rsidR="00246AF8" w:rsidRPr="007D0666" w:rsidRDefault="00246AF8" w:rsidP="00246AF8"/>
    <w:p w:rsidR="00246AF8" w:rsidRPr="007D0666" w:rsidRDefault="00246AF8" w:rsidP="00D73CF8">
      <w:pPr>
        <w:pStyle w:val="Level4"/>
        <w:numPr>
          <w:ilvl w:val="3"/>
          <w:numId w:val="35"/>
        </w:numPr>
        <w:tabs>
          <w:tab w:val="left" w:pos="-1440"/>
          <w:tab w:val="num" w:pos="2880"/>
        </w:tabs>
      </w:pPr>
      <w:r w:rsidRPr="007D0666">
        <w:t>The Peripheral Vestibular System</w:t>
      </w:r>
    </w:p>
    <w:p w:rsidR="00246AF8" w:rsidRPr="007D0666" w:rsidRDefault="00246AF8" w:rsidP="00246AF8"/>
    <w:p w:rsidR="00246AF8" w:rsidRPr="007D0666" w:rsidRDefault="00246AF8" w:rsidP="00D73CF8">
      <w:pPr>
        <w:pStyle w:val="Level5"/>
        <w:numPr>
          <w:ilvl w:val="4"/>
          <w:numId w:val="36"/>
        </w:numPr>
        <w:tabs>
          <w:tab w:val="left" w:pos="-1440"/>
          <w:tab w:val="num" w:pos="3600"/>
        </w:tabs>
      </w:pPr>
      <w:r w:rsidRPr="007D0666">
        <w:t>Semicircular Canals</w:t>
      </w:r>
    </w:p>
    <w:p w:rsidR="00246AF8" w:rsidRPr="007D0666" w:rsidRDefault="00246AF8" w:rsidP="00246AF8"/>
    <w:p w:rsidR="00246AF8" w:rsidRPr="007D0666" w:rsidRDefault="00246AF8" w:rsidP="00D73CF8">
      <w:pPr>
        <w:pStyle w:val="Level5"/>
        <w:numPr>
          <w:ilvl w:val="4"/>
          <w:numId w:val="36"/>
        </w:numPr>
        <w:tabs>
          <w:tab w:val="left" w:pos="-1440"/>
          <w:tab w:val="num" w:pos="3600"/>
        </w:tabs>
      </w:pPr>
      <w:r w:rsidRPr="007D0666">
        <w:t>Vestibular Sacs</w:t>
      </w:r>
    </w:p>
    <w:p w:rsidR="00246AF8" w:rsidRPr="007D0666" w:rsidRDefault="00246AF8" w:rsidP="00246AF8"/>
    <w:p w:rsidR="00246AF8" w:rsidRPr="007D0666" w:rsidRDefault="00246AF8" w:rsidP="00D73CF8">
      <w:pPr>
        <w:pStyle w:val="Level5"/>
        <w:numPr>
          <w:ilvl w:val="4"/>
          <w:numId w:val="36"/>
        </w:numPr>
        <w:tabs>
          <w:tab w:val="left" w:pos="-1440"/>
          <w:tab w:val="num" w:pos="3600"/>
        </w:tabs>
      </w:pPr>
      <w:r w:rsidRPr="007D0666">
        <w:t>Vestibular Nerve</w:t>
      </w:r>
    </w:p>
    <w:p w:rsidR="00246AF8" w:rsidRPr="007D0666" w:rsidRDefault="00246AF8" w:rsidP="00246AF8"/>
    <w:p w:rsidR="00246AF8" w:rsidRPr="007D0666" w:rsidRDefault="00246AF8" w:rsidP="00D73CF8">
      <w:pPr>
        <w:pStyle w:val="Level4"/>
        <w:numPr>
          <w:ilvl w:val="3"/>
          <w:numId w:val="36"/>
        </w:numPr>
        <w:tabs>
          <w:tab w:val="left" w:pos="-1440"/>
          <w:tab w:val="num" w:pos="2880"/>
        </w:tabs>
      </w:pPr>
      <w:r w:rsidRPr="007D0666">
        <w:t>The Projections of the Vestibular System</w:t>
      </w:r>
    </w:p>
    <w:p w:rsidR="00246AF8" w:rsidRPr="007D0666" w:rsidRDefault="00246AF8" w:rsidP="00246AF8"/>
    <w:p w:rsidR="00246AF8" w:rsidRPr="007D0666" w:rsidRDefault="00246AF8" w:rsidP="00D73CF8">
      <w:pPr>
        <w:pStyle w:val="Level4"/>
        <w:numPr>
          <w:ilvl w:val="3"/>
          <w:numId w:val="36"/>
        </w:numPr>
        <w:tabs>
          <w:tab w:val="left" w:pos="-1440"/>
          <w:tab w:val="num" w:pos="2880"/>
        </w:tabs>
      </w:pPr>
      <w:r w:rsidRPr="007D0666">
        <w:t>The Physiology of Equilibrium</w:t>
      </w:r>
    </w:p>
    <w:p w:rsidR="00246AF8" w:rsidRPr="007D0666" w:rsidRDefault="00246AF8" w:rsidP="00246AF8"/>
    <w:p w:rsidR="00624CBB" w:rsidRDefault="00624CBB" w:rsidP="00246AF8">
      <w:pPr>
        <w:rPr>
          <w:b/>
          <w:bCs/>
        </w:rPr>
      </w:pPr>
    </w:p>
    <w:p w:rsidR="00246AF8" w:rsidRPr="007D0666" w:rsidRDefault="007E685D" w:rsidP="00246AF8">
      <w:pPr>
        <w:rPr>
          <w:i/>
          <w:iCs/>
        </w:rPr>
      </w:pPr>
      <w:r>
        <w:rPr>
          <w:b/>
          <w:bCs/>
        </w:rPr>
        <w:t>TEST 3</w:t>
      </w:r>
      <w:r w:rsidR="00246AF8" w:rsidRPr="007D0666">
        <w:rPr>
          <w:b/>
          <w:bCs/>
        </w:rPr>
        <w:t>: AFFERENT SYSTEMS FOR COMMUNICATION</w:t>
      </w:r>
    </w:p>
    <w:p w:rsidR="00246AF8" w:rsidRPr="007D0666" w:rsidRDefault="00246AF8" w:rsidP="00246AF8">
      <w:pPr>
        <w:rPr>
          <w:i/>
          <w:iCs/>
        </w:rPr>
      </w:pPr>
    </w:p>
    <w:p w:rsidR="00624CBB" w:rsidRDefault="00624CBB" w:rsidP="00624CBB">
      <w:pPr>
        <w:pStyle w:val="Level1"/>
        <w:numPr>
          <w:ilvl w:val="0"/>
          <w:numId w:val="0"/>
        </w:numPr>
        <w:tabs>
          <w:tab w:val="left" w:pos="-1440"/>
        </w:tabs>
        <w:rPr>
          <w:rFonts w:ascii="Times New Roman" w:hAnsi="Times New Roman"/>
        </w:rPr>
      </w:pPr>
    </w:p>
    <w:p w:rsidR="00246AF8" w:rsidRPr="007D0666" w:rsidRDefault="00246AF8" w:rsidP="00624CBB">
      <w:pPr>
        <w:pStyle w:val="Level1"/>
        <w:numPr>
          <w:ilvl w:val="0"/>
          <w:numId w:val="0"/>
        </w:numPr>
        <w:tabs>
          <w:tab w:val="left" w:pos="-1440"/>
        </w:tabs>
        <w:rPr>
          <w:rFonts w:ascii="Times New Roman" w:hAnsi="Times New Roman"/>
        </w:rPr>
      </w:pPr>
      <w:r w:rsidRPr="007D0666">
        <w:rPr>
          <w:rFonts w:ascii="Times New Roman" w:hAnsi="Times New Roman"/>
        </w:rPr>
        <w:t>EFFERENT SYSTEMS for COMMUNICATION</w:t>
      </w:r>
    </w:p>
    <w:p w:rsidR="00246AF8" w:rsidRPr="007D0666" w:rsidRDefault="00246AF8" w:rsidP="00246AF8"/>
    <w:p w:rsidR="00246AF8" w:rsidRPr="007D0666" w:rsidRDefault="00246AF8" w:rsidP="00D73CF8">
      <w:pPr>
        <w:pStyle w:val="Level2"/>
        <w:numPr>
          <w:ilvl w:val="1"/>
          <w:numId w:val="37"/>
        </w:numPr>
        <w:tabs>
          <w:tab w:val="left" w:pos="-1440"/>
          <w:tab w:val="num" w:pos="1440"/>
        </w:tabs>
      </w:pPr>
      <w:r w:rsidRPr="007D0666">
        <w:t>The Motor System for Communication:  Darley, Aaronson and Brown</w:t>
      </w:r>
      <w:r w:rsidRPr="007D0666">
        <w:sym w:font="WP TypographicSymbols" w:char="003D"/>
      </w:r>
      <w:r w:rsidRPr="007D0666">
        <w:t>s Hierarchy of Motor Function</w:t>
      </w:r>
    </w:p>
    <w:p w:rsidR="00246AF8" w:rsidRPr="007D0666" w:rsidRDefault="00246AF8" w:rsidP="00246AF8"/>
    <w:p w:rsidR="00246AF8" w:rsidRPr="007D0666" w:rsidRDefault="00246AF8" w:rsidP="00D73CF8">
      <w:pPr>
        <w:pStyle w:val="Level2"/>
        <w:numPr>
          <w:ilvl w:val="1"/>
          <w:numId w:val="37"/>
        </w:numPr>
        <w:tabs>
          <w:tab w:val="left" w:pos="-1440"/>
          <w:tab w:val="num" w:pos="1440"/>
        </w:tabs>
      </w:pPr>
      <w:r w:rsidRPr="007D0666">
        <w:t>Major Voluntary Motor Tracts.</w:t>
      </w:r>
    </w:p>
    <w:p w:rsidR="00246AF8" w:rsidRPr="007D0666" w:rsidRDefault="00246AF8" w:rsidP="00246AF8"/>
    <w:p w:rsidR="00246AF8" w:rsidRPr="007D0666" w:rsidRDefault="00246AF8" w:rsidP="00D73CF8">
      <w:pPr>
        <w:pStyle w:val="Level3"/>
        <w:numPr>
          <w:ilvl w:val="2"/>
          <w:numId w:val="38"/>
        </w:numPr>
        <w:tabs>
          <w:tab w:val="left" w:pos="-1440"/>
          <w:tab w:val="num" w:pos="2160"/>
        </w:tabs>
      </w:pPr>
      <w:r w:rsidRPr="007D0666">
        <w:t>Corticospinal Tracts:  Anterior and Lateral</w:t>
      </w:r>
    </w:p>
    <w:p w:rsidR="00246AF8" w:rsidRPr="007D0666" w:rsidRDefault="00246AF8" w:rsidP="00246AF8"/>
    <w:p w:rsidR="002E1434" w:rsidRDefault="00246AF8" w:rsidP="002E1434">
      <w:pPr>
        <w:pStyle w:val="Level3"/>
        <w:numPr>
          <w:ilvl w:val="2"/>
          <w:numId w:val="38"/>
        </w:numPr>
        <w:tabs>
          <w:tab w:val="left" w:pos="-1440"/>
          <w:tab w:val="num" w:pos="2160"/>
        </w:tabs>
      </w:pPr>
      <w:r w:rsidRPr="007D0666">
        <w:t>Corticobulbar tracts:  #1 and  #2</w:t>
      </w:r>
    </w:p>
    <w:p w:rsidR="002E1434" w:rsidRDefault="002E1434" w:rsidP="002E1434">
      <w:pPr>
        <w:pStyle w:val="ListParagraph"/>
      </w:pPr>
    </w:p>
    <w:p w:rsidR="00246AF8" w:rsidRPr="007D0666" w:rsidRDefault="00246AF8" w:rsidP="002E1434">
      <w:pPr>
        <w:pStyle w:val="Level3"/>
        <w:numPr>
          <w:ilvl w:val="1"/>
          <w:numId w:val="38"/>
        </w:numPr>
        <w:tabs>
          <w:tab w:val="left" w:pos="-1440"/>
        </w:tabs>
        <w:ind w:hanging="1440"/>
      </w:pPr>
      <w:r w:rsidRPr="007D0666">
        <w:t>Extrapyramidal Tracts</w:t>
      </w:r>
    </w:p>
    <w:p w:rsidR="00246AF8" w:rsidRPr="007D0666" w:rsidRDefault="00246AF8" w:rsidP="00246AF8"/>
    <w:p w:rsidR="00246AF8" w:rsidRPr="007D0666" w:rsidRDefault="00246AF8" w:rsidP="00D73CF8">
      <w:pPr>
        <w:pStyle w:val="Level2"/>
        <w:numPr>
          <w:ilvl w:val="1"/>
          <w:numId w:val="38"/>
        </w:numPr>
        <w:tabs>
          <w:tab w:val="left" w:pos="-1440"/>
          <w:tab w:val="num" w:pos="1440"/>
        </w:tabs>
      </w:pPr>
      <w:r w:rsidRPr="007D0666">
        <w:t>Motor Neuron Function in Speech</w:t>
      </w:r>
    </w:p>
    <w:p w:rsidR="00246AF8" w:rsidRPr="007D0666" w:rsidRDefault="00246AF8" w:rsidP="00246AF8"/>
    <w:p w:rsidR="00246AF8" w:rsidRPr="007D0666" w:rsidRDefault="00246AF8" w:rsidP="00D73CF8">
      <w:pPr>
        <w:pStyle w:val="Level3"/>
        <w:numPr>
          <w:ilvl w:val="2"/>
          <w:numId w:val="39"/>
        </w:numPr>
        <w:tabs>
          <w:tab w:val="left" w:pos="-1440"/>
          <w:tab w:val="num" w:pos="2160"/>
        </w:tabs>
      </w:pPr>
      <w:r w:rsidRPr="007D0666">
        <w:t>Alpha Motor Neurons</w:t>
      </w:r>
    </w:p>
    <w:p w:rsidR="00246AF8" w:rsidRPr="007D0666" w:rsidRDefault="00246AF8" w:rsidP="00246AF8"/>
    <w:p w:rsidR="00246AF8" w:rsidRPr="007D0666" w:rsidRDefault="00246AF8" w:rsidP="00D73CF8">
      <w:pPr>
        <w:pStyle w:val="Level3"/>
        <w:numPr>
          <w:ilvl w:val="2"/>
          <w:numId w:val="39"/>
        </w:numPr>
        <w:tabs>
          <w:tab w:val="left" w:pos="-1440"/>
          <w:tab w:val="num" w:pos="2160"/>
        </w:tabs>
      </w:pPr>
      <w:r w:rsidRPr="007D0666">
        <w:t>Gamma Motor System</w:t>
      </w:r>
    </w:p>
    <w:p w:rsidR="00246AF8" w:rsidRPr="007D0666" w:rsidRDefault="00246AF8" w:rsidP="00246AF8"/>
    <w:p w:rsidR="00246AF8" w:rsidRPr="007D0666" w:rsidRDefault="00246AF8" w:rsidP="00D73CF8">
      <w:pPr>
        <w:pStyle w:val="Level3"/>
        <w:numPr>
          <w:ilvl w:val="2"/>
          <w:numId w:val="39"/>
        </w:numPr>
        <w:tabs>
          <w:tab w:val="left" w:pos="-1440"/>
          <w:tab w:val="num" w:pos="2160"/>
        </w:tabs>
      </w:pPr>
      <w:r w:rsidRPr="007D0666">
        <w:t>Myoneural Junction</w:t>
      </w:r>
    </w:p>
    <w:p w:rsidR="00246AF8" w:rsidRPr="007D0666" w:rsidRDefault="00246AF8" w:rsidP="00246AF8"/>
    <w:p w:rsidR="00246AF8" w:rsidRPr="007D0666" w:rsidRDefault="00246AF8" w:rsidP="00D73CF8">
      <w:pPr>
        <w:pStyle w:val="Level3"/>
        <w:numPr>
          <w:ilvl w:val="2"/>
          <w:numId w:val="39"/>
        </w:numPr>
        <w:tabs>
          <w:tab w:val="left" w:pos="-1440"/>
          <w:tab w:val="num" w:pos="2160"/>
        </w:tabs>
      </w:pPr>
      <w:r w:rsidRPr="007D0666">
        <w:t>Muscle Spindles</w:t>
      </w:r>
    </w:p>
    <w:p w:rsidR="00246AF8" w:rsidRPr="007D0666" w:rsidRDefault="00246AF8" w:rsidP="00246AF8"/>
    <w:p w:rsidR="00246AF8" w:rsidRPr="007D0666" w:rsidRDefault="00246AF8" w:rsidP="00D73CF8">
      <w:pPr>
        <w:pStyle w:val="Level3"/>
        <w:numPr>
          <w:ilvl w:val="2"/>
          <w:numId w:val="39"/>
        </w:numPr>
        <w:tabs>
          <w:tab w:val="left" w:pos="-1440"/>
          <w:tab w:val="num" w:pos="2160"/>
        </w:tabs>
      </w:pPr>
      <w:r w:rsidRPr="007D0666">
        <w:t>Spinal Reflexes</w:t>
      </w:r>
    </w:p>
    <w:p w:rsidR="00246AF8" w:rsidRPr="007D0666" w:rsidRDefault="00246AF8" w:rsidP="00246AF8">
      <w:pPr>
        <w:rPr>
          <w:i/>
          <w:iCs/>
        </w:rPr>
      </w:pPr>
    </w:p>
    <w:p w:rsidR="00624CBB" w:rsidRDefault="00624CBB">
      <w:pPr>
        <w:rPr>
          <w:b/>
        </w:rPr>
      </w:pPr>
    </w:p>
    <w:p w:rsidR="00D47FF7" w:rsidRPr="007D0666" w:rsidRDefault="00246AF8">
      <w:pPr>
        <w:rPr>
          <w:b/>
          <w:bCs/>
        </w:rPr>
      </w:pPr>
      <w:r w:rsidRPr="00E363ED">
        <w:rPr>
          <w:b/>
        </w:rPr>
        <w:t xml:space="preserve">TEST </w:t>
      </w:r>
      <w:r w:rsidR="007E685D">
        <w:rPr>
          <w:b/>
        </w:rPr>
        <w:t>4</w:t>
      </w:r>
      <w:r w:rsidRPr="00E363ED">
        <w:rPr>
          <w:b/>
        </w:rPr>
        <w:t>: EFFERENT SYSTEMS FOR COMMUNICATION</w:t>
      </w:r>
    </w:p>
    <w:sectPr w:rsidR="00D47FF7" w:rsidRPr="007D0666" w:rsidSect="00D911BE">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D16" w:rsidRDefault="00B43D16">
      <w:r>
        <w:separator/>
      </w:r>
    </w:p>
  </w:endnote>
  <w:endnote w:type="continuationSeparator" w:id="0">
    <w:p w:rsidR="00B43D16" w:rsidRDefault="00B4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F" w:rsidRDefault="002E621F" w:rsidP="00C25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621F" w:rsidRDefault="002E621F" w:rsidP="00A64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F" w:rsidRDefault="002E621F" w:rsidP="00C25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766">
      <w:rPr>
        <w:rStyle w:val="PageNumber"/>
        <w:noProof/>
      </w:rPr>
      <w:t>1</w:t>
    </w:r>
    <w:r>
      <w:rPr>
        <w:rStyle w:val="PageNumber"/>
      </w:rPr>
      <w:fldChar w:fldCharType="end"/>
    </w:r>
  </w:p>
  <w:p w:rsidR="002E621F" w:rsidRDefault="00D622B6" w:rsidP="00A64527">
    <w:pPr>
      <w:pStyle w:val="Footer"/>
      <w:ind w:right="360"/>
    </w:pPr>
    <w:r>
      <w:t>08/10/2017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28" w:rsidRDefault="00BB1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D16" w:rsidRDefault="00B43D16">
      <w:r>
        <w:separator/>
      </w:r>
    </w:p>
  </w:footnote>
  <w:footnote w:type="continuationSeparator" w:id="0">
    <w:p w:rsidR="00B43D16" w:rsidRDefault="00B4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28" w:rsidRDefault="00BB1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28" w:rsidRPr="00BB1B28" w:rsidRDefault="00BB1B28" w:rsidP="00BB1B28">
    <w:pPr>
      <w:jc w:val="center"/>
      <w:rPr>
        <w:b/>
      </w:rPr>
    </w:pPr>
    <w:r w:rsidRPr="00BB1B28">
      <w:rPr>
        <w:b/>
      </w:rPr>
      <w:t>Northern Arizona University</w:t>
    </w:r>
  </w:p>
  <w:p w:rsidR="002E621F" w:rsidRDefault="00BB1B28" w:rsidP="00BB1B28">
    <w:pPr>
      <w:jc w:val="center"/>
      <w:rPr>
        <w:b/>
      </w:rPr>
    </w:pPr>
    <w:r w:rsidRPr="00BB1B28">
      <w:rPr>
        <w:b/>
      </w:rPr>
      <w:t>College of Health and Human Services-Department of Communication Sciences and Disorders</w:t>
    </w:r>
  </w:p>
  <w:p w:rsidR="002E621F" w:rsidRDefault="00BF2766" w:rsidP="00ED6554">
    <w:pPr>
      <w:pStyle w:val="Header"/>
      <w:jc w:val="center"/>
    </w:pPr>
    <w:r>
      <w:rPr>
        <w:b/>
      </w:rPr>
      <w:t>CSD</w:t>
    </w:r>
    <w:r w:rsidR="002E621F" w:rsidRPr="00BD56A2">
      <w:rPr>
        <w:b/>
      </w:rPr>
      <w:t xml:space="preserve"> 405:</w:t>
    </w:r>
    <w:r w:rsidR="002E621F">
      <w:t xml:space="preserve"> </w:t>
    </w:r>
    <w:r w:rsidR="002E621F">
      <w:rPr>
        <w:rStyle w:val="Strong"/>
      </w:rPr>
      <w:t>NEUROLOGICAL FOUNDATIONS OF SPEECH, LANGUAGE AND HEARING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28" w:rsidRDefault="00BB1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pStyle w:val="Level2"/>
      <w:lvlText w:val="%2."/>
      <w:lvlJc w:val="left"/>
    </w:lvl>
    <w:lvl w:ilvl="2">
      <w:start w:val="1"/>
      <w:numFmt w:val="decimal"/>
      <w:pStyle w:val="Level3"/>
      <w:lvlText w:val="%3."/>
      <w:lvlJc w:val="left"/>
    </w:lvl>
    <w:lvl w:ilvl="3">
      <w:start w:val="1"/>
      <w:numFmt w:val="decimal"/>
      <w:pStyle w:val="Level4"/>
      <w:lvlText w:val="%4."/>
      <w:lvlJc w:val="left"/>
    </w:lvl>
    <w:lvl w:ilvl="4">
      <w:start w:val="1"/>
      <w:numFmt w:val="decimal"/>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6E91689"/>
    <w:multiLevelType w:val="hybridMultilevel"/>
    <w:tmpl w:val="7944A606"/>
    <w:lvl w:ilvl="0" w:tplc="23A02A66">
      <w:start w:val="2"/>
      <w:numFmt w:val="decimal"/>
      <w:lvlText w:val="%1."/>
      <w:lvlJc w:val="left"/>
      <w:pPr>
        <w:tabs>
          <w:tab w:val="num" w:pos="360"/>
        </w:tabs>
        <w:ind w:left="360" w:hanging="360"/>
      </w:pPr>
      <w:rPr>
        <w:rFonts w:hint="default"/>
      </w:rPr>
    </w:lvl>
    <w:lvl w:ilvl="1" w:tplc="0C62501C" w:tentative="1">
      <w:start w:val="1"/>
      <w:numFmt w:val="lowerLetter"/>
      <w:lvlText w:val="%2."/>
      <w:lvlJc w:val="left"/>
      <w:pPr>
        <w:tabs>
          <w:tab w:val="num" w:pos="1080"/>
        </w:tabs>
        <w:ind w:left="1080" w:hanging="360"/>
      </w:pPr>
    </w:lvl>
    <w:lvl w:ilvl="2" w:tplc="D2C8C2E4" w:tentative="1">
      <w:start w:val="1"/>
      <w:numFmt w:val="lowerRoman"/>
      <w:lvlText w:val="%3."/>
      <w:lvlJc w:val="right"/>
      <w:pPr>
        <w:tabs>
          <w:tab w:val="num" w:pos="1800"/>
        </w:tabs>
        <w:ind w:left="1800" w:hanging="180"/>
      </w:pPr>
    </w:lvl>
    <w:lvl w:ilvl="3" w:tplc="5106CB62" w:tentative="1">
      <w:start w:val="1"/>
      <w:numFmt w:val="decimal"/>
      <w:lvlText w:val="%4."/>
      <w:lvlJc w:val="left"/>
      <w:pPr>
        <w:tabs>
          <w:tab w:val="num" w:pos="2520"/>
        </w:tabs>
        <w:ind w:left="2520" w:hanging="360"/>
      </w:pPr>
    </w:lvl>
    <w:lvl w:ilvl="4" w:tplc="EFECF88A" w:tentative="1">
      <w:start w:val="1"/>
      <w:numFmt w:val="lowerLetter"/>
      <w:lvlText w:val="%5."/>
      <w:lvlJc w:val="left"/>
      <w:pPr>
        <w:tabs>
          <w:tab w:val="num" w:pos="3240"/>
        </w:tabs>
        <w:ind w:left="3240" w:hanging="360"/>
      </w:pPr>
    </w:lvl>
    <w:lvl w:ilvl="5" w:tplc="58763164" w:tentative="1">
      <w:start w:val="1"/>
      <w:numFmt w:val="lowerRoman"/>
      <w:pStyle w:val="Level6"/>
      <w:lvlText w:val="%6."/>
      <w:lvlJc w:val="right"/>
      <w:pPr>
        <w:tabs>
          <w:tab w:val="num" w:pos="3960"/>
        </w:tabs>
        <w:ind w:left="3960" w:hanging="180"/>
      </w:pPr>
    </w:lvl>
    <w:lvl w:ilvl="6" w:tplc="3FD095E8" w:tentative="1">
      <w:start w:val="1"/>
      <w:numFmt w:val="decimal"/>
      <w:lvlText w:val="%7."/>
      <w:lvlJc w:val="left"/>
      <w:pPr>
        <w:tabs>
          <w:tab w:val="num" w:pos="4680"/>
        </w:tabs>
        <w:ind w:left="4680" w:hanging="360"/>
      </w:pPr>
    </w:lvl>
    <w:lvl w:ilvl="7" w:tplc="8D22E1DE" w:tentative="1">
      <w:start w:val="1"/>
      <w:numFmt w:val="lowerLetter"/>
      <w:lvlText w:val="%8."/>
      <w:lvlJc w:val="left"/>
      <w:pPr>
        <w:tabs>
          <w:tab w:val="num" w:pos="5400"/>
        </w:tabs>
        <w:ind w:left="5400" w:hanging="360"/>
      </w:pPr>
    </w:lvl>
    <w:lvl w:ilvl="8" w:tplc="A7E823A8" w:tentative="1">
      <w:start w:val="1"/>
      <w:numFmt w:val="lowerRoman"/>
      <w:lvlText w:val="%9."/>
      <w:lvlJc w:val="right"/>
      <w:pPr>
        <w:tabs>
          <w:tab w:val="num" w:pos="6120"/>
        </w:tabs>
        <w:ind w:left="6120" w:hanging="180"/>
      </w:pPr>
    </w:lvl>
  </w:abstractNum>
  <w:abstractNum w:abstractNumId="2" w15:restartNumberingAfterBreak="0">
    <w:nsid w:val="7214283C"/>
    <w:multiLevelType w:val="hybridMultilevel"/>
    <w:tmpl w:val="C1E6077E"/>
    <w:lvl w:ilvl="0" w:tplc="9118CE68">
      <w:start w:val="3"/>
      <w:numFmt w:val="decimal"/>
      <w:pStyle w:val="Level1"/>
      <w:lvlText w:val="%1"/>
      <w:lvlJc w:val="left"/>
      <w:pPr>
        <w:tabs>
          <w:tab w:val="num" w:pos="3960"/>
        </w:tabs>
        <w:ind w:left="3960" w:hanging="360"/>
      </w:pPr>
      <w:rPr>
        <w:rFonts w:hint="default"/>
      </w:rPr>
    </w:lvl>
    <w:lvl w:ilvl="1" w:tplc="1A2A3936" w:tentative="1">
      <w:start w:val="1"/>
      <w:numFmt w:val="lowerLetter"/>
      <w:lvlText w:val="%2."/>
      <w:lvlJc w:val="left"/>
      <w:pPr>
        <w:tabs>
          <w:tab w:val="num" w:pos="4680"/>
        </w:tabs>
        <w:ind w:left="4680" w:hanging="360"/>
      </w:pPr>
    </w:lvl>
    <w:lvl w:ilvl="2" w:tplc="3BB0281C" w:tentative="1">
      <w:start w:val="1"/>
      <w:numFmt w:val="lowerRoman"/>
      <w:lvlText w:val="%3."/>
      <w:lvlJc w:val="right"/>
      <w:pPr>
        <w:tabs>
          <w:tab w:val="num" w:pos="5400"/>
        </w:tabs>
        <w:ind w:left="5400" w:hanging="180"/>
      </w:pPr>
    </w:lvl>
    <w:lvl w:ilvl="3" w:tplc="292000E2" w:tentative="1">
      <w:start w:val="1"/>
      <w:numFmt w:val="decimal"/>
      <w:lvlText w:val="%4."/>
      <w:lvlJc w:val="left"/>
      <w:pPr>
        <w:tabs>
          <w:tab w:val="num" w:pos="6120"/>
        </w:tabs>
        <w:ind w:left="6120" w:hanging="360"/>
      </w:pPr>
    </w:lvl>
    <w:lvl w:ilvl="4" w:tplc="40D0D96E" w:tentative="1">
      <w:start w:val="1"/>
      <w:numFmt w:val="lowerLetter"/>
      <w:lvlText w:val="%5."/>
      <w:lvlJc w:val="left"/>
      <w:pPr>
        <w:tabs>
          <w:tab w:val="num" w:pos="6840"/>
        </w:tabs>
        <w:ind w:left="6840" w:hanging="360"/>
      </w:pPr>
    </w:lvl>
    <w:lvl w:ilvl="5" w:tplc="EACA047C" w:tentative="1">
      <w:start w:val="1"/>
      <w:numFmt w:val="lowerRoman"/>
      <w:lvlText w:val="%6."/>
      <w:lvlJc w:val="right"/>
      <w:pPr>
        <w:tabs>
          <w:tab w:val="num" w:pos="7560"/>
        </w:tabs>
        <w:ind w:left="7560" w:hanging="180"/>
      </w:pPr>
    </w:lvl>
    <w:lvl w:ilvl="6" w:tplc="739229B0" w:tentative="1">
      <w:start w:val="1"/>
      <w:numFmt w:val="decimal"/>
      <w:lvlText w:val="%7."/>
      <w:lvlJc w:val="left"/>
      <w:pPr>
        <w:tabs>
          <w:tab w:val="num" w:pos="8280"/>
        </w:tabs>
        <w:ind w:left="8280" w:hanging="360"/>
      </w:pPr>
    </w:lvl>
    <w:lvl w:ilvl="7" w:tplc="B3681A9C" w:tentative="1">
      <w:start w:val="1"/>
      <w:numFmt w:val="lowerLetter"/>
      <w:lvlText w:val="%8."/>
      <w:lvlJc w:val="left"/>
      <w:pPr>
        <w:tabs>
          <w:tab w:val="num" w:pos="9000"/>
        </w:tabs>
        <w:ind w:left="9000" w:hanging="360"/>
      </w:pPr>
    </w:lvl>
    <w:lvl w:ilvl="8" w:tplc="345AE500" w:tentative="1">
      <w:start w:val="1"/>
      <w:numFmt w:val="lowerRoman"/>
      <w:lvlText w:val="%9."/>
      <w:lvlJc w:val="right"/>
      <w:pPr>
        <w:tabs>
          <w:tab w:val="num" w:pos="9720"/>
        </w:tabs>
        <w:ind w:left="9720" w:hanging="180"/>
      </w:pPr>
    </w:lvl>
  </w:abstractNum>
  <w:num w:numId="1">
    <w:abstractNumId w:val="2"/>
  </w:num>
  <w:num w:numId="2">
    <w:abstractNumId w:val="1"/>
  </w:num>
  <w:num w:numId="3">
    <w:abstractNumId w:val="0"/>
    <w:lvlOverride w:ilvl="0">
      <w:lvl w:ilvl="0">
        <w:start w:val="1"/>
        <w:numFmt w:val="upperRoman"/>
        <w:lvlText w:val="%1."/>
        <w:lvlJc w:val="left"/>
        <w:pPr>
          <w:ind w:left="0" w:firstLine="0"/>
        </w:pPr>
        <w:rPr>
          <w:rFonts w:hint="default"/>
        </w:rPr>
      </w:lvl>
    </w:lvlOverride>
    <w:lvlOverride w:ilvl="1">
      <w:lvl w:ilvl="1">
        <w:start w:val="1"/>
        <w:numFmt w:val="upperLetter"/>
        <w:pStyle w:val="Level2"/>
        <w:lvlText w:val="%2."/>
        <w:lvlJc w:val="left"/>
        <w:pPr>
          <w:ind w:left="0" w:firstLine="720"/>
        </w:pPr>
        <w:rPr>
          <w:rFonts w:hint="default"/>
        </w:rPr>
      </w:lvl>
    </w:lvlOverride>
    <w:lvlOverride w:ilvl="2">
      <w:lvl w:ilvl="2">
        <w:start w:val="1"/>
        <w:numFmt w:val="decimal"/>
        <w:pStyle w:val="Level3"/>
        <w:lvlText w:val="%3."/>
        <w:lvlJc w:val="left"/>
        <w:pPr>
          <w:ind w:left="0" w:firstLine="0"/>
        </w:pPr>
        <w:rPr>
          <w:rFonts w:hint="default"/>
        </w:rPr>
      </w:lvl>
    </w:lvlOverride>
    <w:lvlOverride w:ilvl="3">
      <w:lvl w:ilvl="3">
        <w:start w:val="1"/>
        <w:numFmt w:val="lowerLetter"/>
        <w:pStyle w:val="Level4"/>
        <w:lvlText w:val="%4."/>
        <w:lvlJc w:val="left"/>
        <w:pPr>
          <w:ind w:left="0" w:firstLine="0"/>
        </w:pPr>
        <w:rPr>
          <w:rFonts w:hint="default"/>
        </w:rPr>
      </w:lvl>
    </w:lvlOverride>
    <w:lvlOverride w:ilvl="4">
      <w:lvl w:ilvl="4">
        <w:start w:val="1"/>
        <w:numFmt w:val="decimal"/>
        <w:pStyle w:val="Level5"/>
        <w:lvlText w:val="(%5)"/>
        <w:lvlJc w:val="left"/>
        <w:pPr>
          <w:ind w:left="0" w:firstLine="0"/>
        </w:pPr>
        <w:rPr>
          <w:rFonts w:hint="default"/>
        </w:rPr>
      </w:lvl>
    </w:lvlOverride>
    <w:lvlOverride w:ilvl="5">
      <w:lvl w:ilvl="5">
        <w:start w:val="1"/>
        <w:numFmt w:val="lowerLetter"/>
        <w:lvlText w:val="(%6)"/>
        <w:lvlJc w:val="left"/>
        <w:pPr>
          <w:ind w:left="0" w:firstLine="0"/>
        </w:pPr>
        <w:rPr>
          <w:rFonts w:hint="default"/>
        </w:rPr>
      </w:lvl>
    </w:lvlOverride>
    <w:lvlOverride w:ilvl="6">
      <w:lvl w:ilvl="6">
        <w:start w:val="1"/>
        <w:numFmt w:val="lowerRoman"/>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3">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4">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5">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6">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7">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8">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9">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0">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1">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2">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3">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4">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5">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6">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7">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8">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9">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6A"/>
    <w:rsid w:val="00012477"/>
    <w:rsid w:val="000417F3"/>
    <w:rsid w:val="000635AC"/>
    <w:rsid w:val="00092147"/>
    <w:rsid w:val="000A3649"/>
    <w:rsid w:val="000D1A1C"/>
    <w:rsid w:val="000E1242"/>
    <w:rsid w:val="00106747"/>
    <w:rsid w:val="001104B6"/>
    <w:rsid w:val="001307D8"/>
    <w:rsid w:val="00187BCB"/>
    <w:rsid w:val="001922EC"/>
    <w:rsid w:val="001E15AF"/>
    <w:rsid w:val="001E752F"/>
    <w:rsid w:val="002054B1"/>
    <w:rsid w:val="00230BAB"/>
    <w:rsid w:val="00235E47"/>
    <w:rsid w:val="00246AF8"/>
    <w:rsid w:val="002A4D08"/>
    <w:rsid w:val="002D6882"/>
    <w:rsid w:val="002D7733"/>
    <w:rsid w:val="002E1434"/>
    <w:rsid w:val="002E621F"/>
    <w:rsid w:val="002F058C"/>
    <w:rsid w:val="002F509D"/>
    <w:rsid w:val="00310AB0"/>
    <w:rsid w:val="00316D91"/>
    <w:rsid w:val="00362AF8"/>
    <w:rsid w:val="003A6D8A"/>
    <w:rsid w:val="003F3D3C"/>
    <w:rsid w:val="003F57BF"/>
    <w:rsid w:val="00417358"/>
    <w:rsid w:val="00423F2D"/>
    <w:rsid w:val="004319D3"/>
    <w:rsid w:val="004641B8"/>
    <w:rsid w:val="00482E7D"/>
    <w:rsid w:val="004A3DD1"/>
    <w:rsid w:val="004B16D9"/>
    <w:rsid w:val="004D5383"/>
    <w:rsid w:val="004F79EC"/>
    <w:rsid w:val="00517634"/>
    <w:rsid w:val="00520F90"/>
    <w:rsid w:val="00524C10"/>
    <w:rsid w:val="00525BCF"/>
    <w:rsid w:val="005303EB"/>
    <w:rsid w:val="0059404E"/>
    <w:rsid w:val="00594D8B"/>
    <w:rsid w:val="005B73AE"/>
    <w:rsid w:val="005D30BB"/>
    <w:rsid w:val="005F7485"/>
    <w:rsid w:val="00606938"/>
    <w:rsid w:val="00607CFF"/>
    <w:rsid w:val="00624CBB"/>
    <w:rsid w:val="00636932"/>
    <w:rsid w:val="00645912"/>
    <w:rsid w:val="006958A6"/>
    <w:rsid w:val="00703F7A"/>
    <w:rsid w:val="00732D1E"/>
    <w:rsid w:val="00740ABC"/>
    <w:rsid w:val="00772C97"/>
    <w:rsid w:val="00790C6C"/>
    <w:rsid w:val="0079122C"/>
    <w:rsid w:val="0079152A"/>
    <w:rsid w:val="007930B0"/>
    <w:rsid w:val="007C7937"/>
    <w:rsid w:val="007D0666"/>
    <w:rsid w:val="007D198F"/>
    <w:rsid w:val="007D5CC8"/>
    <w:rsid w:val="007E685D"/>
    <w:rsid w:val="00804401"/>
    <w:rsid w:val="00816B1A"/>
    <w:rsid w:val="008262C8"/>
    <w:rsid w:val="00844881"/>
    <w:rsid w:val="008B2844"/>
    <w:rsid w:val="008C1CF3"/>
    <w:rsid w:val="008C6F47"/>
    <w:rsid w:val="008D140D"/>
    <w:rsid w:val="008D5E2F"/>
    <w:rsid w:val="0090019E"/>
    <w:rsid w:val="00902390"/>
    <w:rsid w:val="00963BEE"/>
    <w:rsid w:val="009A46F6"/>
    <w:rsid w:val="009C7036"/>
    <w:rsid w:val="009D462A"/>
    <w:rsid w:val="009F3911"/>
    <w:rsid w:val="00A46407"/>
    <w:rsid w:val="00A57B6D"/>
    <w:rsid w:val="00A64527"/>
    <w:rsid w:val="00A9154E"/>
    <w:rsid w:val="00AB3DBA"/>
    <w:rsid w:val="00AD6C64"/>
    <w:rsid w:val="00AE6025"/>
    <w:rsid w:val="00AE7458"/>
    <w:rsid w:val="00AF60E4"/>
    <w:rsid w:val="00B2126A"/>
    <w:rsid w:val="00B40734"/>
    <w:rsid w:val="00B43D16"/>
    <w:rsid w:val="00B45D49"/>
    <w:rsid w:val="00B565B9"/>
    <w:rsid w:val="00B631A7"/>
    <w:rsid w:val="00B636C8"/>
    <w:rsid w:val="00B75D8D"/>
    <w:rsid w:val="00B80455"/>
    <w:rsid w:val="00B97ACF"/>
    <w:rsid w:val="00BA2298"/>
    <w:rsid w:val="00BB1B28"/>
    <w:rsid w:val="00BC458A"/>
    <w:rsid w:val="00BD10CA"/>
    <w:rsid w:val="00BD56A2"/>
    <w:rsid w:val="00BD7451"/>
    <w:rsid w:val="00BE21CE"/>
    <w:rsid w:val="00BE4B00"/>
    <w:rsid w:val="00BF2766"/>
    <w:rsid w:val="00BF50C5"/>
    <w:rsid w:val="00C03D0D"/>
    <w:rsid w:val="00C13390"/>
    <w:rsid w:val="00C1546A"/>
    <w:rsid w:val="00C252C8"/>
    <w:rsid w:val="00C4459E"/>
    <w:rsid w:val="00C70D84"/>
    <w:rsid w:val="00C82CB4"/>
    <w:rsid w:val="00C94D47"/>
    <w:rsid w:val="00CA701B"/>
    <w:rsid w:val="00CC2454"/>
    <w:rsid w:val="00CC5183"/>
    <w:rsid w:val="00CD0BE7"/>
    <w:rsid w:val="00CD402D"/>
    <w:rsid w:val="00CF7C2C"/>
    <w:rsid w:val="00D02B55"/>
    <w:rsid w:val="00D1101D"/>
    <w:rsid w:val="00D31445"/>
    <w:rsid w:val="00D31A9B"/>
    <w:rsid w:val="00D36CF0"/>
    <w:rsid w:val="00D375E1"/>
    <w:rsid w:val="00D47FF7"/>
    <w:rsid w:val="00D502D2"/>
    <w:rsid w:val="00D52B39"/>
    <w:rsid w:val="00D622B6"/>
    <w:rsid w:val="00D73CF8"/>
    <w:rsid w:val="00D87361"/>
    <w:rsid w:val="00D87701"/>
    <w:rsid w:val="00D911BE"/>
    <w:rsid w:val="00DB6E40"/>
    <w:rsid w:val="00DC4311"/>
    <w:rsid w:val="00E01511"/>
    <w:rsid w:val="00E309A0"/>
    <w:rsid w:val="00E359FC"/>
    <w:rsid w:val="00E363ED"/>
    <w:rsid w:val="00E83594"/>
    <w:rsid w:val="00E838DA"/>
    <w:rsid w:val="00E96E2D"/>
    <w:rsid w:val="00EA09A1"/>
    <w:rsid w:val="00EA7107"/>
    <w:rsid w:val="00EB2C11"/>
    <w:rsid w:val="00ED382B"/>
    <w:rsid w:val="00ED6554"/>
    <w:rsid w:val="00F22D83"/>
    <w:rsid w:val="00F417B0"/>
    <w:rsid w:val="00F8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hone"/>
  <w:smartTagType w:namespaceuri="urn:schemas-microsoft-com:office:smarttags" w:name="PersonName"/>
  <w:smartTagType w:namespaceuri="urn:schemas:contacts" w:name="nameSuffix"/>
  <w:smartTagType w:namespaceuri="urn:schemas:contacts" w:name="Sn"/>
  <w:smartTagType w:namespaceuri="urn:schemas:contacts" w:name="middlename"/>
  <w:smartTagType w:namespaceuri="urn:schemas:contacts" w:name="GivenName"/>
  <w:shapeDefaults>
    <o:shapedefaults v:ext="edit" spidmax="2049"/>
    <o:shapelayout v:ext="edit">
      <o:idmap v:ext="edit" data="1"/>
    </o:shapelayout>
  </w:shapeDefaults>
  <w:decimalSymbol w:val="."/>
  <w:listSeparator w:val=","/>
  <w15:docId w15:val="{C2EBC492-894A-4481-A967-59F8ACE4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rsid w:val="00417358"/>
    <w:pPr>
      <w:widowControl w:val="0"/>
      <w:numPr>
        <w:numId w:val="1"/>
      </w:numPr>
      <w:autoSpaceDE w:val="0"/>
      <w:autoSpaceDN w:val="0"/>
      <w:adjustRightInd w:val="0"/>
      <w:ind w:left="720" w:hanging="720"/>
      <w:outlineLvl w:val="0"/>
    </w:pPr>
    <w:rPr>
      <w:rFonts w:ascii="Courier" w:hAnsi="Courier"/>
    </w:rPr>
  </w:style>
  <w:style w:type="paragraph" w:styleId="BodyText">
    <w:name w:val="Body Text"/>
    <w:basedOn w:val="Normal"/>
    <w:rsid w:val="008B2844"/>
    <w:pPr>
      <w:widowControl w:val="0"/>
      <w:autoSpaceDE w:val="0"/>
      <w:autoSpaceDN w:val="0"/>
      <w:adjustRightInd w:val="0"/>
    </w:pPr>
    <w:rPr>
      <w:rFonts w:ascii="Times New Roman TUR" w:hAnsi="Times New Roman TUR" w:cs="Times New Roman TUR"/>
      <w:b/>
      <w:bCs/>
      <w:i/>
      <w:iCs/>
      <w:sz w:val="20"/>
      <w:szCs w:val="20"/>
    </w:rPr>
  </w:style>
  <w:style w:type="paragraph" w:styleId="BodyTextIndent">
    <w:name w:val="Body Text Indent"/>
    <w:basedOn w:val="Normal"/>
    <w:rsid w:val="008B2844"/>
    <w:pPr>
      <w:widowControl w:val="0"/>
      <w:autoSpaceDE w:val="0"/>
      <w:autoSpaceDN w:val="0"/>
      <w:adjustRightInd w:val="0"/>
    </w:pPr>
    <w:rPr>
      <w:rFonts w:ascii="Times New Roman TUR" w:hAnsi="Times New Roman TUR" w:cs="Times New Roman TUR"/>
      <w:b/>
      <w:bCs/>
      <w:sz w:val="20"/>
      <w:szCs w:val="20"/>
    </w:rPr>
  </w:style>
  <w:style w:type="paragraph" w:customStyle="1" w:styleId="Level2">
    <w:name w:val="Level 2"/>
    <w:basedOn w:val="Normal"/>
    <w:rsid w:val="00246AF8"/>
    <w:pPr>
      <w:widowControl w:val="0"/>
      <w:numPr>
        <w:ilvl w:val="1"/>
        <w:numId w:val="25"/>
      </w:numPr>
      <w:autoSpaceDE w:val="0"/>
      <w:autoSpaceDN w:val="0"/>
      <w:adjustRightInd w:val="0"/>
      <w:ind w:left="1440" w:hanging="720"/>
      <w:outlineLvl w:val="1"/>
    </w:pPr>
  </w:style>
  <w:style w:type="paragraph" w:customStyle="1" w:styleId="Level3">
    <w:name w:val="Level 3"/>
    <w:basedOn w:val="Normal"/>
    <w:rsid w:val="00246AF8"/>
    <w:pPr>
      <w:widowControl w:val="0"/>
      <w:numPr>
        <w:ilvl w:val="2"/>
        <w:numId w:val="26"/>
      </w:numPr>
      <w:autoSpaceDE w:val="0"/>
      <w:autoSpaceDN w:val="0"/>
      <w:adjustRightInd w:val="0"/>
      <w:ind w:left="2160" w:hanging="720"/>
      <w:outlineLvl w:val="2"/>
    </w:pPr>
  </w:style>
  <w:style w:type="paragraph" w:customStyle="1" w:styleId="Level4">
    <w:name w:val="Level 4"/>
    <w:basedOn w:val="Normal"/>
    <w:rsid w:val="00246AF8"/>
    <w:pPr>
      <w:widowControl w:val="0"/>
      <w:numPr>
        <w:ilvl w:val="3"/>
        <w:numId w:val="23"/>
      </w:numPr>
      <w:autoSpaceDE w:val="0"/>
      <w:autoSpaceDN w:val="0"/>
      <w:adjustRightInd w:val="0"/>
      <w:ind w:left="2880" w:hanging="720"/>
      <w:outlineLvl w:val="3"/>
    </w:pPr>
  </w:style>
  <w:style w:type="paragraph" w:customStyle="1" w:styleId="Level5">
    <w:name w:val="Level 5"/>
    <w:basedOn w:val="Normal"/>
    <w:rsid w:val="00246AF8"/>
    <w:pPr>
      <w:widowControl w:val="0"/>
      <w:numPr>
        <w:ilvl w:val="4"/>
        <w:numId w:val="23"/>
      </w:numPr>
      <w:autoSpaceDE w:val="0"/>
      <w:autoSpaceDN w:val="0"/>
      <w:adjustRightInd w:val="0"/>
      <w:ind w:left="3600" w:hanging="720"/>
      <w:outlineLvl w:val="4"/>
    </w:pPr>
  </w:style>
  <w:style w:type="paragraph" w:customStyle="1" w:styleId="Level6">
    <w:name w:val="Level 6"/>
    <w:basedOn w:val="Normal"/>
    <w:rsid w:val="00246AF8"/>
    <w:pPr>
      <w:widowControl w:val="0"/>
      <w:numPr>
        <w:ilvl w:val="5"/>
        <w:numId w:val="2"/>
      </w:numPr>
      <w:autoSpaceDE w:val="0"/>
      <w:autoSpaceDN w:val="0"/>
      <w:adjustRightInd w:val="0"/>
      <w:ind w:left="4320" w:hanging="720"/>
      <w:outlineLvl w:val="5"/>
    </w:pPr>
  </w:style>
  <w:style w:type="paragraph" w:styleId="NormalWeb">
    <w:name w:val="Normal (Web)"/>
    <w:basedOn w:val="Normal"/>
    <w:uiPriority w:val="99"/>
    <w:rsid w:val="00ED6554"/>
    <w:pPr>
      <w:spacing w:before="100" w:beforeAutospacing="1" w:after="100" w:afterAutospacing="1"/>
    </w:pPr>
    <w:rPr>
      <w:color w:val="000000"/>
    </w:rPr>
  </w:style>
  <w:style w:type="character" w:styleId="Strong">
    <w:name w:val="Strong"/>
    <w:uiPriority w:val="22"/>
    <w:qFormat/>
    <w:rsid w:val="00ED6554"/>
    <w:rPr>
      <w:b/>
      <w:bCs/>
    </w:rPr>
  </w:style>
  <w:style w:type="paragraph" w:customStyle="1" w:styleId="HTMLBody">
    <w:name w:val="HTML Body"/>
    <w:rsid w:val="00BE4B00"/>
    <w:pPr>
      <w:autoSpaceDE w:val="0"/>
      <w:autoSpaceDN w:val="0"/>
      <w:adjustRightInd w:val="0"/>
    </w:pPr>
    <w:rPr>
      <w:sz w:val="28"/>
      <w:szCs w:val="28"/>
    </w:rPr>
  </w:style>
  <w:style w:type="paragraph" w:styleId="BalloonText">
    <w:name w:val="Balloon Text"/>
    <w:basedOn w:val="Normal"/>
    <w:semiHidden/>
    <w:rsid w:val="002D7733"/>
    <w:rPr>
      <w:rFonts w:ascii="Tahoma" w:hAnsi="Tahoma" w:cs="Tahoma"/>
      <w:sz w:val="16"/>
      <w:szCs w:val="16"/>
    </w:rPr>
  </w:style>
  <w:style w:type="character" w:styleId="PageNumber">
    <w:name w:val="page number"/>
    <w:basedOn w:val="DefaultParagraphFont"/>
    <w:rsid w:val="00A64527"/>
  </w:style>
  <w:style w:type="character" w:styleId="HTMLCite">
    <w:name w:val="HTML Cite"/>
    <w:rsid w:val="00C252C8"/>
    <w:rPr>
      <w:i/>
      <w:iCs/>
    </w:rPr>
  </w:style>
  <w:style w:type="character" w:customStyle="1" w:styleId="ct-with-fmlt">
    <w:name w:val="ct-with-fmlt"/>
    <w:basedOn w:val="DefaultParagraphFont"/>
    <w:rsid w:val="00C252C8"/>
  </w:style>
  <w:style w:type="character" w:customStyle="1" w:styleId="ti">
    <w:name w:val="ti"/>
    <w:basedOn w:val="DefaultParagraphFont"/>
    <w:rsid w:val="005F7485"/>
  </w:style>
  <w:style w:type="character" w:customStyle="1" w:styleId="featuredlinkouts">
    <w:name w:val="featured_linkouts"/>
    <w:basedOn w:val="DefaultParagraphFont"/>
    <w:rsid w:val="005F7485"/>
  </w:style>
  <w:style w:type="character" w:customStyle="1" w:styleId="nbapihighlight">
    <w:name w:val="nbapihighlight"/>
    <w:basedOn w:val="DefaultParagraphFont"/>
    <w:rsid w:val="00C4459E"/>
  </w:style>
  <w:style w:type="paragraph" w:customStyle="1" w:styleId="authors">
    <w:name w:val="authors"/>
    <w:basedOn w:val="Normal"/>
    <w:rsid w:val="008C6F47"/>
    <w:pPr>
      <w:spacing w:before="100" w:beforeAutospacing="1" w:after="100" w:afterAutospacing="1"/>
    </w:pPr>
  </w:style>
  <w:style w:type="character" w:customStyle="1" w:styleId="pagination">
    <w:name w:val="pagination"/>
    <w:basedOn w:val="DefaultParagraphFont"/>
    <w:rsid w:val="008C6F47"/>
  </w:style>
  <w:style w:type="character" w:customStyle="1" w:styleId="doi">
    <w:name w:val="doi"/>
    <w:basedOn w:val="DefaultParagraphFont"/>
    <w:rsid w:val="008C6F47"/>
  </w:style>
  <w:style w:type="paragraph" w:styleId="ListParagraph">
    <w:name w:val="List Paragraph"/>
    <w:basedOn w:val="Normal"/>
    <w:uiPriority w:val="34"/>
    <w:qFormat/>
    <w:rsid w:val="002E1434"/>
    <w:pPr>
      <w:ind w:left="720"/>
    </w:pPr>
  </w:style>
  <w:style w:type="character" w:styleId="Emphasis">
    <w:name w:val="Emphasis"/>
    <w:uiPriority w:val="20"/>
    <w:qFormat/>
    <w:rsid w:val="00A464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7659">
      <w:bodyDiv w:val="1"/>
      <w:marLeft w:val="0"/>
      <w:marRight w:val="0"/>
      <w:marTop w:val="0"/>
      <w:marBottom w:val="0"/>
      <w:divBdr>
        <w:top w:val="none" w:sz="0" w:space="0" w:color="auto"/>
        <w:left w:val="none" w:sz="0" w:space="0" w:color="auto"/>
        <w:bottom w:val="none" w:sz="0" w:space="0" w:color="auto"/>
        <w:right w:val="none" w:sz="0" w:space="0" w:color="auto"/>
      </w:divBdr>
    </w:div>
    <w:div w:id="546527774">
      <w:bodyDiv w:val="1"/>
      <w:marLeft w:val="0"/>
      <w:marRight w:val="0"/>
      <w:marTop w:val="0"/>
      <w:marBottom w:val="0"/>
      <w:divBdr>
        <w:top w:val="none" w:sz="0" w:space="0" w:color="auto"/>
        <w:left w:val="none" w:sz="0" w:space="0" w:color="auto"/>
        <w:bottom w:val="none" w:sz="0" w:space="0" w:color="auto"/>
        <w:right w:val="none" w:sz="0" w:space="0" w:color="auto"/>
      </w:divBdr>
    </w:div>
    <w:div w:id="625354052">
      <w:bodyDiv w:val="1"/>
      <w:marLeft w:val="0"/>
      <w:marRight w:val="0"/>
      <w:marTop w:val="0"/>
      <w:marBottom w:val="0"/>
      <w:divBdr>
        <w:top w:val="none" w:sz="0" w:space="0" w:color="auto"/>
        <w:left w:val="none" w:sz="0" w:space="0" w:color="auto"/>
        <w:bottom w:val="none" w:sz="0" w:space="0" w:color="auto"/>
        <w:right w:val="none" w:sz="0" w:space="0" w:color="auto"/>
      </w:divBdr>
      <w:divsChild>
        <w:div w:id="50275512">
          <w:marLeft w:val="0"/>
          <w:marRight w:val="0"/>
          <w:marTop w:val="0"/>
          <w:marBottom w:val="0"/>
          <w:divBdr>
            <w:top w:val="none" w:sz="0" w:space="0" w:color="auto"/>
            <w:left w:val="none" w:sz="0" w:space="0" w:color="auto"/>
            <w:bottom w:val="none" w:sz="0" w:space="0" w:color="auto"/>
            <w:right w:val="none" w:sz="0" w:space="0" w:color="auto"/>
          </w:divBdr>
        </w:div>
        <w:div w:id="677392248">
          <w:marLeft w:val="0"/>
          <w:marRight w:val="0"/>
          <w:marTop w:val="0"/>
          <w:marBottom w:val="0"/>
          <w:divBdr>
            <w:top w:val="none" w:sz="0" w:space="0" w:color="auto"/>
            <w:left w:val="none" w:sz="0" w:space="0" w:color="auto"/>
            <w:bottom w:val="none" w:sz="0" w:space="0" w:color="auto"/>
            <w:right w:val="none" w:sz="0" w:space="0" w:color="auto"/>
          </w:divBdr>
        </w:div>
      </w:divsChild>
    </w:div>
    <w:div w:id="660354997">
      <w:bodyDiv w:val="1"/>
      <w:marLeft w:val="0"/>
      <w:marRight w:val="0"/>
      <w:marTop w:val="0"/>
      <w:marBottom w:val="0"/>
      <w:divBdr>
        <w:top w:val="none" w:sz="0" w:space="0" w:color="auto"/>
        <w:left w:val="none" w:sz="0" w:space="0" w:color="auto"/>
        <w:bottom w:val="none" w:sz="0" w:space="0" w:color="auto"/>
        <w:right w:val="none" w:sz="0" w:space="0" w:color="auto"/>
      </w:divBdr>
    </w:div>
    <w:div w:id="977608040">
      <w:bodyDiv w:val="1"/>
      <w:marLeft w:val="0"/>
      <w:marRight w:val="0"/>
      <w:marTop w:val="0"/>
      <w:marBottom w:val="0"/>
      <w:divBdr>
        <w:top w:val="none" w:sz="0" w:space="0" w:color="auto"/>
        <w:left w:val="none" w:sz="0" w:space="0" w:color="auto"/>
        <w:bottom w:val="none" w:sz="0" w:space="0" w:color="auto"/>
        <w:right w:val="none" w:sz="0" w:space="0" w:color="auto"/>
      </w:divBdr>
    </w:div>
    <w:div w:id="1152985684">
      <w:bodyDiv w:val="1"/>
      <w:marLeft w:val="0"/>
      <w:marRight w:val="0"/>
      <w:marTop w:val="0"/>
      <w:marBottom w:val="0"/>
      <w:divBdr>
        <w:top w:val="none" w:sz="0" w:space="0" w:color="auto"/>
        <w:left w:val="none" w:sz="0" w:space="0" w:color="auto"/>
        <w:bottom w:val="none" w:sz="0" w:space="0" w:color="auto"/>
        <w:right w:val="none" w:sz="0" w:space="0" w:color="auto"/>
      </w:divBdr>
      <w:divsChild>
        <w:div w:id="267734740">
          <w:marLeft w:val="0"/>
          <w:marRight w:val="0"/>
          <w:marTop w:val="0"/>
          <w:marBottom w:val="0"/>
          <w:divBdr>
            <w:top w:val="none" w:sz="0" w:space="0" w:color="auto"/>
            <w:left w:val="none" w:sz="0" w:space="0" w:color="auto"/>
            <w:bottom w:val="none" w:sz="0" w:space="0" w:color="auto"/>
            <w:right w:val="none" w:sz="0" w:space="0" w:color="auto"/>
          </w:divBdr>
        </w:div>
      </w:divsChild>
    </w:div>
    <w:div w:id="1700155091">
      <w:bodyDiv w:val="1"/>
      <w:marLeft w:val="0"/>
      <w:marRight w:val="0"/>
      <w:marTop w:val="0"/>
      <w:marBottom w:val="0"/>
      <w:divBdr>
        <w:top w:val="none" w:sz="0" w:space="0" w:color="auto"/>
        <w:left w:val="none" w:sz="0" w:space="0" w:color="auto"/>
        <w:bottom w:val="none" w:sz="0" w:space="0" w:color="auto"/>
        <w:right w:val="none" w:sz="0" w:space="0" w:color="auto"/>
      </w:divBdr>
    </w:div>
    <w:div w:id="1893348078">
      <w:bodyDiv w:val="1"/>
      <w:marLeft w:val="0"/>
      <w:marRight w:val="0"/>
      <w:marTop w:val="0"/>
      <w:marBottom w:val="0"/>
      <w:divBdr>
        <w:top w:val="none" w:sz="0" w:space="0" w:color="auto"/>
        <w:left w:val="none" w:sz="0" w:space="0" w:color="auto"/>
        <w:bottom w:val="none" w:sz="0" w:space="0" w:color="auto"/>
        <w:right w:val="none" w:sz="0" w:space="0" w:color="auto"/>
      </w:divBdr>
      <w:divsChild>
        <w:div w:id="897395368">
          <w:marLeft w:val="0"/>
          <w:marRight w:val="0"/>
          <w:marTop w:val="0"/>
          <w:marBottom w:val="0"/>
          <w:divBdr>
            <w:top w:val="none" w:sz="0" w:space="0" w:color="auto"/>
            <w:left w:val="none" w:sz="0" w:space="0" w:color="auto"/>
            <w:bottom w:val="none" w:sz="0" w:space="0" w:color="auto"/>
            <w:right w:val="none" w:sz="0" w:space="0" w:color="auto"/>
          </w:divBdr>
        </w:div>
      </w:divsChild>
    </w:div>
    <w:div w:id="1902983902">
      <w:bodyDiv w:val="1"/>
      <w:marLeft w:val="0"/>
      <w:marRight w:val="0"/>
      <w:marTop w:val="0"/>
      <w:marBottom w:val="0"/>
      <w:divBdr>
        <w:top w:val="none" w:sz="0" w:space="0" w:color="auto"/>
        <w:left w:val="none" w:sz="0" w:space="0" w:color="auto"/>
        <w:bottom w:val="none" w:sz="0" w:space="0" w:color="auto"/>
        <w:right w:val="none" w:sz="0" w:space="0" w:color="auto"/>
      </w:divBdr>
      <w:divsChild>
        <w:div w:id="431897699">
          <w:marLeft w:val="0"/>
          <w:marRight w:val="0"/>
          <w:marTop w:val="0"/>
          <w:marBottom w:val="0"/>
          <w:divBdr>
            <w:top w:val="none" w:sz="0" w:space="0" w:color="auto"/>
            <w:left w:val="none" w:sz="0" w:space="0" w:color="auto"/>
            <w:bottom w:val="none" w:sz="0" w:space="0" w:color="auto"/>
            <w:right w:val="none" w:sz="0" w:space="0" w:color="auto"/>
          </w:divBdr>
        </w:div>
        <w:div w:id="879244208">
          <w:marLeft w:val="0"/>
          <w:marRight w:val="0"/>
          <w:marTop w:val="0"/>
          <w:marBottom w:val="0"/>
          <w:divBdr>
            <w:top w:val="none" w:sz="0" w:space="0" w:color="auto"/>
            <w:left w:val="none" w:sz="0" w:space="0" w:color="auto"/>
            <w:bottom w:val="none" w:sz="0" w:space="0" w:color="auto"/>
            <w:right w:val="none" w:sz="0" w:space="0" w:color="auto"/>
          </w:divBdr>
        </w:div>
        <w:div w:id="1984701663">
          <w:marLeft w:val="0"/>
          <w:marRight w:val="0"/>
          <w:marTop w:val="0"/>
          <w:marBottom w:val="0"/>
          <w:divBdr>
            <w:top w:val="none" w:sz="0" w:space="0" w:color="auto"/>
            <w:left w:val="none" w:sz="0" w:space="0" w:color="auto"/>
            <w:bottom w:val="none" w:sz="0" w:space="0" w:color="auto"/>
            <w:right w:val="none" w:sz="0" w:space="0" w:color="auto"/>
          </w:divBdr>
        </w:div>
      </w:divsChild>
    </w:div>
    <w:div w:id="2000695828">
      <w:bodyDiv w:val="1"/>
      <w:marLeft w:val="0"/>
      <w:marRight w:val="0"/>
      <w:marTop w:val="0"/>
      <w:marBottom w:val="0"/>
      <w:divBdr>
        <w:top w:val="none" w:sz="0" w:space="0" w:color="auto"/>
        <w:left w:val="none" w:sz="0" w:space="0" w:color="auto"/>
        <w:bottom w:val="none" w:sz="0" w:space="0" w:color="auto"/>
        <w:right w:val="none" w:sz="0" w:space="0" w:color="auto"/>
      </w:divBdr>
      <w:divsChild>
        <w:div w:id="2067606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00429-013-055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yles@email.arizona.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au.edu/OCLDAA/_Forms/UCC/SyllabusPolicyStmts2-201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Syllabus SPH 501:  Professional Affairs</vt:lpstr>
    </vt:vector>
  </TitlesOfParts>
  <Company>University of Arizona</Company>
  <LinksUpToDate>false</LinksUpToDate>
  <CharactersWithSpaces>15262</CharactersWithSpaces>
  <SharedDoc>false</SharedDoc>
  <HLinks>
    <vt:vector size="18" baseType="variant">
      <vt:variant>
        <vt:i4>2883615</vt:i4>
      </vt:variant>
      <vt:variant>
        <vt:i4>6</vt:i4>
      </vt:variant>
      <vt:variant>
        <vt:i4>0</vt:i4>
      </vt:variant>
      <vt:variant>
        <vt:i4>5</vt:i4>
      </vt:variant>
      <vt:variant>
        <vt:lpwstr>http://nau.edu/OCLDAA/_Forms/UCC/SyllabusPolicyStmts2-2014/</vt:lpwstr>
      </vt:variant>
      <vt:variant>
        <vt:lpwstr/>
      </vt:variant>
      <vt:variant>
        <vt:i4>7667755</vt:i4>
      </vt:variant>
      <vt:variant>
        <vt:i4>3</vt:i4>
      </vt:variant>
      <vt:variant>
        <vt:i4>0</vt:i4>
      </vt:variant>
      <vt:variant>
        <vt:i4>5</vt:i4>
      </vt:variant>
      <vt:variant>
        <vt:lpwstr>http://dx.doi.org/10.1007/s00429-013-0552-4</vt:lpwstr>
      </vt:variant>
      <vt:variant>
        <vt:lpwstr/>
      </vt:variant>
      <vt:variant>
        <vt:i4>5898303</vt:i4>
      </vt:variant>
      <vt:variant>
        <vt:i4>0</vt:i4>
      </vt:variant>
      <vt:variant>
        <vt:i4>0</vt:i4>
      </vt:variant>
      <vt:variant>
        <vt:i4>5</vt:i4>
      </vt:variant>
      <vt:variant>
        <vt:lpwstr>mailto:Bayles@email.arizona.edu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SPH 501:  Professional Affairs</dc:title>
  <dc:creator>Linda Nultemeier</dc:creator>
  <cp:lastModifiedBy>Sandra Lee Stewart</cp:lastModifiedBy>
  <cp:revision>2</cp:revision>
  <cp:lastPrinted>2014-08-21T18:36:00Z</cp:lastPrinted>
  <dcterms:created xsi:type="dcterms:W3CDTF">2019-02-20T00:03:00Z</dcterms:created>
  <dcterms:modified xsi:type="dcterms:W3CDTF">2019-02-20T00:03:00Z</dcterms:modified>
</cp:coreProperties>
</file>