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475D3" w14:textId="20AEB991" w:rsidR="003658C6" w:rsidRPr="00256E04" w:rsidRDefault="00256E04" w:rsidP="00256E04">
      <w:r>
        <w:rPr>
          <w:noProof/>
        </w:rPr>
        <w:drawing>
          <wp:anchor distT="0" distB="0" distL="114300" distR="114300" simplePos="0" relativeHeight="251658240" behindDoc="0" locked="0" layoutInCell="1" allowOverlap="1" wp14:anchorId="5F2D00C2" wp14:editId="735B768C">
            <wp:simplePos x="0" y="0"/>
            <wp:positionH relativeFrom="margin">
              <wp:align>center</wp:align>
            </wp:positionH>
            <wp:positionV relativeFrom="margin">
              <wp:posOffset>-525439</wp:posOffset>
            </wp:positionV>
            <wp:extent cx="6413320" cy="1186420"/>
            <wp:effectExtent l="0" t="0" r="0" b="0"/>
            <wp:wrapSquare wrapText="bothSides"/>
            <wp:docPr id="354999124"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999124" name="Picture 2" descr="A black background with blue text&#10;&#10;Description automatically generated"/>
                    <pic:cNvPicPr/>
                  </pic:nvPicPr>
                  <pic:blipFill rotWithShape="1">
                    <a:blip r:embed="rId5">
                      <a:extLst>
                        <a:ext uri="{28A0092B-C50C-407E-A947-70E740481C1C}">
                          <a14:useLocalDpi xmlns:a14="http://schemas.microsoft.com/office/drawing/2010/main" val="0"/>
                        </a:ext>
                      </a:extLst>
                    </a:blip>
                    <a:srcRect t="7422" b="33569"/>
                    <a:stretch/>
                  </pic:blipFill>
                  <pic:spPr bwMode="auto">
                    <a:xfrm>
                      <a:off x="0" y="0"/>
                      <a:ext cx="6413320" cy="1186420"/>
                    </a:xfrm>
                    <a:prstGeom prst="rect">
                      <a:avLst/>
                    </a:prstGeom>
                    <a:ln>
                      <a:noFill/>
                    </a:ln>
                    <a:extLst>
                      <a:ext uri="{53640926-AAD7-44D8-BBD7-CCE9431645EC}">
                        <a14:shadowObscured xmlns:a14="http://schemas.microsoft.com/office/drawing/2010/main"/>
                      </a:ext>
                    </a:extLst>
                  </pic:spPr>
                </pic:pic>
              </a:graphicData>
            </a:graphic>
          </wp:anchor>
        </w:drawing>
      </w:r>
    </w:p>
    <w:p w14:paraId="0F990E40" w14:textId="6C8F1EC3" w:rsidR="003658C6" w:rsidRDefault="003658C6" w:rsidP="003658C6">
      <w:pPr>
        <w:ind w:left="2163" w:right="2247"/>
        <w:jc w:val="center"/>
        <w:rPr>
          <w:rFonts w:ascii="Cambria"/>
          <w:b/>
          <w:sz w:val="24"/>
        </w:rPr>
      </w:pPr>
      <w:r>
        <w:rPr>
          <w:rFonts w:ascii="Cambria"/>
          <w:b/>
          <w:sz w:val="24"/>
        </w:rPr>
        <w:t>University</w:t>
      </w:r>
      <w:r>
        <w:rPr>
          <w:rFonts w:ascii="Cambria"/>
          <w:b/>
          <w:spacing w:val="-14"/>
          <w:sz w:val="24"/>
        </w:rPr>
        <w:t xml:space="preserve"> </w:t>
      </w:r>
      <w:r>
        <w:rPr>
          <w:rFonts w:ascii="Cambria"/>
          <w:b/>
          <w:sz w:val="24"/>
        </w:rPr>
        <w:t>Graduate</w:t>
      </w:r>
      <w:r>
        <w:rPr>
          <w:rFonts w:ascii="Cambria"/>
          <w:b/>
          <w:spacing w:val="-13"/>
          <w:sz w:val="24"/>
        </w:rPr>
        <w:t xml:space="preserve"> </w:t>
      </w:r>
      <w:r>
        <w:rPr>
          <w:rFonts w:ascii="Cambria"/>
          <w:b/>
          <w:sz w:val="24"/>
        </w:rPr>
        <w:t>Committee</w:t>
      </w:r>
      <w:r>
        <w:rPr>
          <w:rFonts w:ascii="Cambria"/>
          <w:b/>
          <w:spacing w:val="-13"/>
          <w:sz w:val="24"/>
        </w:rPr>
        <w:t xml:space="preserve"> </w:t>
      </w:r>
      <w:r>
        <w:rPr>
          <w:rFonts w:ascii="Cambria"/>
          <w:b/>
          <w:sz w:val="24"/>
        </w:rPr>
        <w:t>Meeting</w:t>
      </w:r>
      <w:r>
        <w:rPr>
          <w:rFonts w:ascii="Cambria"/>
          <w:b/>
          <w:spacing w:val="-13"/>
          <w:sz w:val="24"/>
        </w:rPr>
        <w:t xml:space="preserve"> </w:t>
      </w:r>
      <w:r>
        <w:rPr>
          <w:rFonts w:ascii="Cambria"/>
          <w:b/>
          <w:sz w:val="24"/>
        </w:rPr>
        <w:t xml:space="preserve">Minutes Wednesday, </w:t>
      </w:r>
      <w:r w:rsidR="004A260C">
        <w:rPr>
          <w:rFonts w:ascii="Cambria"/>
          <w:b/>
          <w:sz w:val="24"/>
        </w:rPr>
        <w:t>September</w:t>
      </w:r>
      <w:r w:rsidR="003B6E64">
        <w:rPr>
          <w:rFonts w:ascii="Cambria"/>
          <w:b/>
          <w:sz w:val="24"/>
        </w:rPr>
        <w:t>, 2024</w:t>
      </w:r>
    </w:p>
    <w:p w14:paraId="7DC4649E" w14:textId="77777777" w:rsidR="003658C6" w:rsidRDefault="003658C6" w:rsidP="003658C6">
      <w:pPr>
        <w:ind w:left="2163" w:right="2248"/>
        <w:jc w:val="center"/>
        <w:rPr>
          <w:rFonts w:ascii="Cambria" w:hAnsi="Cambria"/>
          <w:b/>
          <w:sz w:val="24"/>
        </w:rPr>
      </w:pPr>
      <w:r>
        <w:rPr>
          <w:rFonts w:ascii="Cambria" w:hAnsi="Cambria"/>
          <w:b/>
          <w:sz w:val="24"/>
        </w:rPr>
        <w:t>3:00-5:00pm</w:t>
      </w:r>
      <w:r>
        <w:rPr>
          <w:rFonts w:ascii="Cambria" w:hAnsi="Cambria"/>
          <w:b/>
          <w:spacing w:val="-1"/>
          <w:sz w:val="24"/>
        </w:rPr>
        <w:t xml:space="preserve"> </w:t>
      </w:r>
      <w:r>
        <w:rPr>
          <w:rFonts w:ascii="Cambria" w:hAnsi="Cambria"/>
          <w:b/>
          <w:sz w:val="24"/>
        </w:rPr>
        <w:t>– Online</w:t>
      </w:r>
      <w:r>
        <w:rPr>
          <w:rFonts w:ascii="Cambria" w:hAnsi="Cambria"/>
          <w:b/>
          <w:spacing w:val="-1"/>
          <w:sz w:val="24"/>
        </w:rPr>
        <w:t xml:space="preserve"> </w:t>
      </w:r>
      <w:r>
        <w:rPr>
          <w:rFonts w:ascii="Cambria" w:hAnsi="Cambria"/>
          <w:b/>
          <w:sz w:val="24"/>
        </w:rPr>
        <w:t xml:space="preserve">Via </w:t>
      </w:r>
      <w:r>
        <w:rPr>
          <w:rFonts w:ascii="Cambria" w:hAnsi="Cambria"/>
          <w:b/>
          <w:spacing w:val="-4"/>
          <w:sz w:val="24"/>
        </w:rPr>
        <w:t>Zoom</w:t>
      </w:r>
    </w:p>
    <w:p w14:paraId="72550A84" w14:textId="77777777" w:rsidR="003658C6" w:rsidRDefault="003658C6" w:rsidP="003658C6">
      <w:pPr>
        <w:pStyle w:val="BodyText"/>
        <w:spacing w:before="16"/>
        <w:ind w:left="0"/>
        <w:rPr>
          <w:rFonts w:ascii="Cambria"/>
          <w:b/>
        </w:rPr>
      </w:pPr>
    </w:p>
    <w:p w14:paraId="7BD29A66" w14:textId="553FD051" w:rsidR="00226716" w:rsidRPr="00226716" w:rsidRDefault="001B3C58" w:rsidP="00226716">
      <w:pPr>
        <w:rPr>
          <w:rFonts w:ascii="Calibri" w:eastAsia="Times New Roman" w:hAnsi="Calibri" w:cs="Calibri"/>
          <w:color w:val="000000"/>
          <w:kern w:val="0"/>
          <w14:ligatures w14:val="none"/>
        </w:rPr>
      </w:pPr>
      <w:r w:rsidRPr="00A61AC4">
        <w:rPr>
          <w:b/>
          <w:u w:val="single"/>
        </w:rPr>
        <w:t>Members</w:t>
      </w:r>
      <w:r w:rsidRPr="00A61AC4">
        <w:rPr>
          <w:b/>
          <w:spacing w:val="-9"/>
          <w:u w:val="single"/>
        </w:rPr>
        <w:t xml:space="preserve"> </w:t>
      </w:r>
      <w:r w:rsidRPr="00A61AC4">
        <w:rPr>
          <w:b/>
          <w:u w:val="single"/>
        </w:rPr>
        <w:t>Present:</w:t>
      </w:r>
      <w:r w:rsidRPr="00A61AC4">
        <w:rPr>
          <w:b/>
          <w:spacing w:val="-9"/>
          <w:u w:val="single"/>
        </w:rPr>
        <w:t xml:space="preserve"> </w:t>
      </w:r>
      <w:r w:rsidR="007B3E93">
        <w:rPr>
          <w:rFonts w:ascii="Calibri" w:eastAsia="Times New Roman" w:hAnsi="Calibri" w:cs="Calibri"/>
          <w:color w:val="000000"/>
          <w:kern w:val="0"/>
          <w14:ligatures w14:val="none"/>
        </w:rPr>
        <w:t xml:space="preserve"> </w:t>
      </w:r>
      <w:r w:rsidR="00305F97">
        <w:rPr>
          <w:rFonts w:eastAsia="Times New Roman" w:cstheme="minorHAnsi"/>
          <w:color w:val="000000"/>
          <w:kern w:val="0"/>
          <w14:ligatures w14:val="none"/>
        </w:rPr>
        <w:t>Pamela Bosch (Physical Therapy/Athletic Training),</w:t>
      </w:r>
      <w:r w:rsidR="00FA72DD">
        <w:rPr>
          <w:rFonts w:eastAsia="Times New Roman" w:cstheme="minorHAnsi"/>
          <w:color w:val="000000"/>
          <w:kern w:val="0"/>
          <w14:ligatures w14:val="none"/>
        </w:rPr>
        <w:t xml:space="preserve"> </w:t>
      </w:r>
      <w:r w:rsidR="00F95B23" w:rsidRPr="00A16857">
        <w:rPr>
          <w:rFonts w:eastAsia="Times New Roman" w:cstheme="minorHAnsi"/>
          <w:color w:val="000000"/>
          <w:kern w:val="0"/>
          <w14:ligatures w14:val="none"/>
        </w:rPr>
        <w:t xml:space="preserve">Colleen Byron (Organizational Leadership), </w:t>
      </w:r>
      <w:r w:rsidR="008504A1" w:rsidRPr="00226716">
        <w:rPr>
          <w:rFonts w:eastAsia="Times New Roman" w:cstheme="minorHAnsi"/>
          <w:color w:val="000000"/>
          <w:kern w:val="0"/>
          <w14:ligatures w14:val="none"/>
        </w:rPr>
        <w:t xml:space="preserve">Tiffany Cooke (Physician Assistant Studies), </w:t>
      </w:r>
      <w:r w:rsidR="00226716" w:rsidRPr="00A16857">
        <w:rPr>
          <w:rFonts w:eastAsia="Times New Roman" w:cstheme="minorHAnsi"/>
          <w:color w:val="000000"/>
          <w:kern w:val="0"/>
          <w14:ligatures w14:val="none"/>
        </w:rPr>
        <w:t xml:space="preserve">Brooke de Heer (Criminology and Criminal Justice), </w:t>
      </w:r>
      <w:r w:rsidR="00FF1433">
        <w:rPr>
          <w:rFonts w:eastAsia="Times New Roman" w:cstheme="minorHAnsi"/>
          <w:color w:val="000000"/>
          <w:kern w:val="0"/>
          <w14:ligatures w14:val="none"/>
        </w:rPr>
        <w:t>Catrin Edgeley (</w:t>
      </w:r>
      <w:r w:rsidR="00A0161F">
        <w:rPr>
          <w:rFonts w:eastAsia="Times New Roman" w:cstheme="minorHAnsi"/>
          <w:color w:val="000000"/>
          <w:kern w:val="0"/>
          <w14:ligatures w14:val="none"/>
        </w:rPr>
        <w:t>Forestry</w:t>
      </w:r>
      <w:r w:rsidR="00FF1433">
        <w:rPr>
          <w:rFonts w:eastAsia="Times New Roman" w:cstheme="minorHAnsi"/>
          <w:color w:val="000000"/>
          <w:kern w:val="0"/>
          <w14:ligatures w14:val="none"/>
        </w:rPr>
        <w:t>), Joshua Emery (</w:t>
      </w:r>
      <w:r w:rsidR="00A0161F">
        <w:rPr>
          <w:rFonts w:eastAsia="Times New Roman" w:cstheme="minorHAnsi"/>
          <w:color w:val="000000"/>
          <w:kern w:val="0"/>
          <w14:ligatures w14:val="none"/>
        </w:rPr>
        <w:t>Astronomy and Planetary Science</w:t>
      </w:r>
      <w:r w:rsidR="00FF1433">
        <w:rPr>
          <w:rFonts w:eastAsia="Times New Roman" w:cstheme="minorHAnsi"/>
          <w:color w:val="000000"/>
          <w:kern w:val="0"/>
          <w14:ligatures w14:val="none"/>
        </w:rPr>
        <w:t>),</w:t>
      </w:r>
      <w:r w:rsidR="00226716" w:rsidRPr="00A16857">
        <w:rPr>
          <w:rFonts w:eastAsia="Times New Roman" w:cstheme="minorHAnsi"/>
          <w:color w:val="000000"/>
          <w:kern w:val="0"/>
          <w14:ligatures w14:val="none"/>
        </w:rPr>
        <w:t xml:space="preserve"> </w:t>
      </w:r>
      <w:r w:rsidR="00A0161F">
        <w:rPr>
          <w:rFonts w:eastAsia="Times New Roman" w:cstheme="minorHAnsi"/>
          <w:color w:val="000000"/>
          <w:kern w:val="0"/>
          <w14:ligatures w14:val="none"/>
        </w:rPr>
        <w:t>John Fegyveresi (Climate Science and Solutions), Marianne Fillhouer (</w:t>
      </w:r>
      <w:r w:rsidR="005C7980">
        <w:rPr>
          <w:rFonts w:eastAsia="Times New Roman" w:cstheme="minorHAnsi"/>
          <w:color w:val="000000"/>
          <w:kern w:val="0"/>
          <w14:ligatures w14:val="none"/>
        </w:rPr>
        <w:t>Educational Psychology</w:t>
      </w:r>
      <w:r w:rsidR="00A0161F">
        <w:rPr>
          <w:rFonts w:eastAsia="Times New Roman" w:cstheme="minorHAnsi"/>
          <w:color w:val="000000"/>
          <w:kern w:val="0"/>
          <w14:ligatures w14:val="none"/>
        </w:rPr>
        <w:t>),</w:t>
      </w:r>
      <w:r w:rsidR="005C7980">
        <w:rPr>
          <w:rFonts w:eastAsia="Times New Roman" w:cstheme="minorHAnsi"/>
          <w:color w:val="000000"/>
          <w:kern w:val="0"/>
          <w14:ligatures w14:val="none"/>
        </w:rPr>
        <w:t xml:space="preserve"> </w:t>
      </w:r>
      <w:r w:rsidR="00A0161F">
        <w:rPr>
          <w:rFonts w:eastAsia="Times New Roman" w:cstheme="minorHAnsi"/>
          <w:color w:val="000000"/>
          <w:kern w:val="0"/>
          <w14:ligatures w14:val="none"/>
        </w:rPr>
        <w:t xml:space="preserve">Tom Finger (History), </w:t>
      </w:r>
      <w:r w:rsidR="00226716" w:rsidRPr="00A16857">
        <w:rPr>
          <w:rFonts w:eastAsia="Times New Roman" w:cstheme="minorHAnsi"/>
          <w:color w:val="000000"/>
          <w:kern w:val="0"/>
          <w14:ligatures w14:val="none"/>
        </w:rPr>
        <w:t>Slava Fofanov (SICCS),</w:t>
      </w:r>
      <w:r w:rsidR="001F7BB4">
        <w:rPr>
          <w:rFonts w:eastAsia="Times New Roman" w:cstheme="minorHAnsi"/>
          <w:color w:val="000000"/>
          <w:kern w:val="0"/>
          <w14:ligatures w14:val="none"/>
        </w:rPr>
        <w:t xml:space="preserve"> </w:t>
      </w:r>
      <w:r w:rsidR="001F7BB4">
        <w:rPr>
          <w:bCs/>
          <w:spacing w:val="-6"/>
        </w:rPr>
        <w:t xml:space="preserve">Marie-Christine Goodworth (Clinical Psychology), </w:t>
      </w:r>
      <w:r w:rsidR="00226716" w:rsidRPr="00A16857">
        <w:rPr>
          <w:rFonts w:eastAsia="Times New Roman" w:cstheme="minorHAnsi"/>
          <w:color w:val="000000"/>
          <w:kern w:val="0"/>
          <w14:ligatures w14:val="none"/>
        </w:rPr>
        <w:t xml:space="preserve"> </w:t>
      </w:r>
      <w:r w:rsidR="00FA72DD" w:rsidRPr="00A16857">
        <w:rPr>
          <w:rFonts w:eastAsia="Times New Roman" w:cstheme="minorHAnsi"/>
          <w:color w:val="000000"/>
          <w:kern w:val="0"/>
          <w14:ligatures w14:val="none"/>
        </w:rPr>
        <w:t xml:space="preserve">John Heick (CHHS, Physical Therapy), </w:t>
      </w:r>
      <w:r w:rsidR="00A0161F">
        <w:rPr>
          <w:rFonts w:eastAsia="Times New Roman" w:cstheme="minorHAnsi"/>
          <w:color w:val="000000"/>
          <w:kern w:val="0"/>
          <w14:ligatures w14:val="none"/>
        </w:rPr>
        <w:t>Susana Hernandez (</w:t>
      </w:r>
      <w:r w:rsidR="00FA72DD">
        <w:rPr>
          <w:rFonts w:eastAsia="Times New Roman" w:cstheme="minorHAnsi"/>
          <w:color w:val="000000"/>
          <w:kern w:val="0"/>
          <w14:ligatures w14:val="none"/>
        </w:rPr>
        <w:t>Ed</w:t>
      </w:r>
      <w:r w:rsidR="00130B4C">
        <w:rPr>
          <w:rFonts w:eastAsia="Times New Roman" w:cstheme="minorHAnsi"/>
          <w:color w:val="000000"/>
          <w:kern w:val="0"/>
          <w14:ligatures w14:val="none"/>
        </w:rPr>
        <w:t>ucational</w:t>
      </w:r>
      <w:r w:rsidR="00FA72DD">
        <w:rPr>
          <w:rFonts w:eastAsia="Times New Roman" w:cstheme="minorHAnsi"/>
          <w:color w:val="000000"/>
          <w:kern w:val="0"/>
          <w14:ligatures w14:val="none"/>
        </w:rPr>
        <w:t xml:space="preserve"> Psychology</w:t>
      </w:r>
      <w:r w:rsidR="00A0161F">
        <w:rPr>
          <w:rFonts w:eastAsia="Times New Roman" w:cstheme="minorHAnsi"/>
          <w:color w:val="000000"/>
          <w:kern w:val="0"/>
          <w14:ligatures w14:val="none"/>
        </w:rPr>
        <w:t>), Liza Holeski (Biology),  Jeff Hovermill (</w:t>
      </w:r>
      <w:r w:rsidR="00FA72DD">
        <w:rPr>
          <w:rFonts w:eastAsia="Times New Roman" w:cstheme="minorHAnsi"/>
          <w:color w:val="000000"/>
          <w:kern w:val="0"/>
          <w14:ligatures w14:val="none"/>
        </w:rPr>
        <w:t>Mathematics and Statistics</w:t>
      </w:r>
      <w:r w:rsidR="00A0161F">
        <w:rPr>
          <w:rFonts w:eastAsia="Times New Roman" w:cstheme="minorHAnsi"/>
          <w:color w:val="000000"/>
          <w:kern w:val="0"/>
          <w14:ligatures w14:val="none"/>
        </w:rPr>
        <w:t>),</w:t>
      </w:r>
      <w:r w:rsidR="00F95B23" w:rsidRPr="00A16857">
        <w:rPr>
          <w:rFonts w:eastAsia="Times New Roman" w:cstheme="minorHAnsi"/>
          <w:color w:val="000000"/>
          <w:kern w:val="0"/>
          <w14:ligatures w14:val="none"/>
        </w:rPr>
        <w:t xml:space="preserve"> </w:t>
      </w:r>
      <w:r w:rsidR="00226716" w:rsidRPr="00A16857">
        <w:rPr>
          <w:rFonts w:eastAsia="Times New Roman" w:cstheme="minorHAnsi"/>
          <w:color w:val="000000"/>
          <w:kern w:val="0"/>
          <w14:ligatures w14:val="none"/>
        </w:rPr>
        <w:t>Stephanie Hurst (Chemistry),</w:t>
      </w:r>
      <w:r w:rsidR="00F95B23" w:rsidRPr="00A16857">
        <w:rPr>
          <w:rFonts w:eastAsia="Times New Roman" w:cstheme="minorHAnsi"/>
          <w:color w:val="000000"/>
          <w:kern w:val="0"/>
          <w14:ligatures w14:val="none"/>
        </w:rPr>
        <w:t xml:space="preserve"> </w:t>
      </w:r>
      <w:r w:rsidR="00226716" w:rsidRPr="00A16857">
        <w:rPr>
          <w:rFonts w:eastAsia="Times New Roman" w:cstheme="minorHAnsi"/>
          <w:color w:val="000000"/>
          <w:kern w:val="0"/>
          <w14:ligatures w14:val="none"/>
        </w:rPr>
        <w:t xml:space="preserve">Mahendra Joshi (MBA), Donna Lewis (Educational Leadership), </w:t>
      </w:r>
      <w:r w:rsidR="00EB78C0">
        <w:rPr>
          <w:bCs/>
          <w:spacing w:val="-6"/>
        </w:rPr>
        <w:t>Nanette “Gigi” Lopez (Interdisciplinary Health),</w:t>
      </w:r>
      <w:r w:rsidR="00EB78C0" w:rsidRPr="009D7478">
        <w:rPr>
          <w:bCs/>
          <w:spacing w:val="-6"/>
        </w:rPr>
        <w:t xml:space="preserve"> </w:t>
      </w:r>
      <w:r w:rsidR="00F95B23" w:rsidRPr="00A16857">
        <w:rPr>
          <w:rFonts w:eastAsia="Times New Roman" w:cstheme="minorHAnsi"/>
          <w:color w:val="000000"/>
          <w:kern w:val="0"/>
          <w14:ligatures w14:val="none"/>
        </w:rPr>
        <w:t xml:space="preserve">Gretchen McAllister (Teaching and Learning), </w:t>
      </w:r>
      <w:r w:rsidR="00226716" w:rsidRPr="00A16857">
        <w:rPr>
          <w:rFonts w:eastAsia="Times New Roman" w:cstheme="minorHAnsi"/>
          <w:color w:val="000000"/>
          <w:kern w:val="0"/>
          <w14:ligatures w14:val="none"/>
        </w:rPr>
        <w:t xml:space="preserve">Stephen Meserve (Politics and International Affairs ), </w:t>
      </w:r>
      <w:r w:rsidR="00DD6CB5" w:rsidRPr="007B3E93">
        <w:rPr>
          <w:bCs/>
          <w:spacing w:val="-6"/>
        </w:rPr>
        <w:t>Jose Moreno (Ethnic Studies)</w:t>
      </w:r>
      <w:r w:rsidR="00DD6CB5">
        <w:rPr>
          <w:bCs/>
          <w:spacing w:val="-6"/>
        </w:rPr>
        <w:t xml:space="preserve">, </w:t>
      </w:r>
      <w:r w:rsidR="00FF1433">
        <w:rPr>
          <w:rFonts w:eastAsia="Times New Roman" w:cstheme="minorHAnsi"/>
          <w:color w:val="000000"/>
          <w:kern w:val="0"/>
          <w14:ligatures w14:val="none"/>
        </w:rPr>
        <w:t xml:space="preserve">Keith Nowicki (Applied Physics and Material Science), </w:t>
      </w:r>
      <w:r w:rsidR="00226716" w:rsidRPr="00A16857">
        <w:rPr>
          <w:rFonts w:eastAsia="Times New Roman" w:cstheme="minorHAnsi"/>
          <w:color w:val="000000"/>
          <w:kern w:val="0"/>
          <w14:ligatures w14:val="none"/>
        </w:rPr>
        <w:t xml:space="preserve">Brettania O’Connor (Health Sciences), </w:t>
      </w:r>
      <w:r w:rsidR="00305F97">
        <w:rPr>
          <w:rFonts w:eastAsia="Times New Roman" w:cstheme="minorHAnsi"/>
          <w:color w:val="000000"/>
          <w:kern w:val="0"/>
          <w14:ligatures w14:val="none"/>
        </w:rPr>
        <w:t xml:space="preserve">Katsuya Oi (Sociology), </w:t>
      </w:r>
      <w:r w:rsidR="00A16857" w:rsidRPr="00A16857">
        <w:rPr>
          <w:rFonts w:eastAsia="Times New Roman" w:cstheme="minorHAnsi"/>
          <w:color w:val="000000"/>
          <w:kern w:val="0"/>
          <w14:ligatures w14:val="none"/>
        </w:rPr>
        <w:t xml:space="preserve">Michelle Parsons (Anthropology), </w:t>
      </w:r>
      <w:r w:rsidR="00305F97" w:rsidRPr="007B3E93">
        <w:rPr>
          <w:bCs/>
          <w:spacing w:val="-6"/>
        </w:rPr>
        <w:t>Gillian Porter (Occupational Therapy)</w:t>
      </w:r>
      <w:r w:rsidR="00305F97">
        <w:rPr>
          <w:bCs/>
          <w:spacing w:val="-6"/>
        </w:rPr>
        <w:t xml:space="preserve">, </w:t>
      </w:r>
      <w:r w:rsidR="008504A1" w:rsidRPr="00226716">
        <w:rPr>
          <w:rFonts w:eastAsia="Times New Roman" w:cstheme="minorHAnsi"/>
          <w:color w:val="000000"/>
          <w:kern w:val="0"/>
          <w14:ligatures w14:val="none"/>
        </w:rPr>
        <w:t>Natalie Randolph (</w:t>
      </w:r>
      <w:r w:rsidR="00305F97">
        <w:rPr>
          <w:rFonts w:eastAsia="Times New Roman" w:cstheme="minorHAnsi"/>
          <w:color w:val="000000"/>
          <w:kern w:val="0"/>
          <w14:ligatures w14:val="none"/>
        </w:rPr>
        <w:t xml:space="preserve">UGC </w:t>
      </w:r>
      <w:r w:rsidR="008504A1">
        <w:rPr>
          <w:rFonts w:eastAsia="Times New Roman" w:cstheme="minorHAnsi"/>
          <w:color w:val="000000"/>
          <w:kern w:val="0"/>
          <w14:ligatures w14:val="none"/>
        </w:rPr>
        <w:t>Chair</w:t>
      </w:r>
      <w:r w:rsidR="00305F97">
        <w:rPr>
          <w:rFonts w:eastAsia="Times New Roman" w:cstheme="minorHAnsi"/>
          <w:color w:val="000000"/>
          <w:kern w:val="0"/>
          <w14:ligatures w14:val="none"/>
        </w:rPr>
        <w:t xml:space="preserve">, </w:t>
      </w:r>
      <w:r w:rsidR="008504A1" w:rsidRPr="00226716">
        <w:rPr>
          <w:rFonts w:eastAsia="Times New Roman" w:cstheme="minorHAnsi"/>
          <w:color w:val="000000"/>
          <w:kern w:val="0"/>
          <w14:ligatures w14:val="none"/>
        </w:rPr>
        <w:t>Social Work),</w:t>
      </w:r>
      <w:r w:rsidR="008504A1">
        <w:rPr>
          <w:rFonts w:eastAsia="Times New Roman" w:cstheme="minorHAnsi"/>
          <w:color w:val="000000"/>
          <w:kern w:val="0"/>
          <w14:ligatures w14:val="none"/>
        </w:rPr>
        <w:t xml:space="preserve"> </w:t>
      </w:r>
      <w:r w:rsidR="00305F97">
        <w:rPr>
          <w:rFonts w:eastAsia="Times New Roman" w:cstheme="minorHAnsi"/>
          <w:color w:val="000000"/>
          <w:kern w:val="0"/>
          <w14:ligatures w14:val="none"/>
        </w:rPr>
        <w:t>Sara Rinfret (Politics and International Affairs),</w:t>
      </w:r>
      <w:r w:rsidR="00A0161F">
        <w:rPr>
          <w:rFonts w:eastAsia="Times New Roman" w:cstheme="minorHAnsi"/>
          <w:color w:val="000000"/>
          <w:kern w:val="0"/>
          <w14:ligatures w14:val="none"/>
        </w:rPr>
        <w:t xml:space="preserve"> Richard Rogers (Communication), Brendan Russo (</w:t>
      </w:r>
      <w:r w:rsidR="00FA72DD">
        <w:rPr>
          <w:rFonts w:eastAsia="Times New Roman" w:cstheme="minorHAnsi"/>
          <w:color w:val="000000"/>
          <w:kern w:val="0"/>
          <w14:ligatures w14:val="none"/>
        </w:rPr>
        <w:t>Civil Engineering</w:t>
      </w:r>
      <w:r w:rsidR="00A0161F">
        <w:rPr>
          <w:rFonts w:eastAsia="Times New Roman" w:cstheme="minorHAnsi"/>
          <w:color w:val="000000"/>
          <w:kern w:val="0"/>
          <w14:ligatures w14:val="none"/>
        </w:rPr>
        <w:t xml:space="preserve">), Michael Shafer (Bioengineering), </w:t>
      </w:r>
      <w:r w:rsidR="00305F97">
        <w:rPr>
          <w:rFonts w:eastAsia="Times New Roman" w:cstheme="minorHAnsi"/>
          <w:color w:val="000000"/>
          <w:kern w:val="0"/>
          <w14:ligatures w14:val="none"/>
        </w:rPr>
        <w:t xml:space="preserve"> </w:t>
      </w:r>
      <w:r w:rsidR="00226716" w:rsidRPr="00A16857">
        <w:rPr>
          <w:rFonts w:eastAsia="Times New Roman" w:cstheme="minorHAnsi"/>
          <w:color w:val="000000"/>
          <w:kern w:val="0"/>
          <w14:ligatures w14:val="none"/>
        </w:rPr>
        <w:t xml:space="preserve">Sandra Stewart (Clinical Speech and Language Pathology), </w:t>
      </w:r>
      <w:r w:rsidR="00A16857" w:rsidRPr="00A16857">
        <w:rPr>
          <w:rFonts w:eastAsia="Times New Roman" w:cstheme="minorHAnsi"/>
          <w:color w:val="000000"/>
          <w:kern w:val="0"/>
          <w14:ligatures w14:val="none"/>
        </w:rPr>
        <w:t>Nora Timmerman (Sustainable Communities),</w:t>
      </w:r>
      <w:r w:rsidR="00A16857" w:rsidRPr="00A16857">
        <w:rPr>
          <w:bCs/>
          <w:spacing w:val="-6"/>
        </w:rPr>
        <w:t xml:space="preserve"> </w:t>
      </w:r>
      <w:r w:rsidR="00226716" w:rsidRPr="00A16857">
        <w:rPr>
          <w:rFonts w:eastAsia="Times New Roman" w:cstheme="minorHAnsi"/>
          <w:color w:val="000000"/>
          <w:kern w:val="0"/>
          <w14:ligatures w14:val="none"/>
        </w:rPr>
        <w:t>Ann Vert (Nursing &amp; PL), Kyle Winfree (</w:t>
      </w:r>
      <w:r w:rsidR="00305F97">
        <w:rPr>
          <w:rFonts w:eastAsia="Times New Roman" w:cstheme="minorHAnsi"/>
          <w:color w:val="000000"/>
          <w:kern w:val="0"/>
          <w14:ligatures w14:val="none"/>
        </w:rPr>
        <w:t>SICCS</w:t>
      </w:r>
      <w:r w:rsidR="00226716" w:rsidRPr="00A16857">
        <w:rPr>
          <w:rFonts w:eastAsia="Times New Roman" w:cstheme="minorHAnsi"/>
          <w:color w:val="000000"/>
          <w:kern w:val="0"/>
          <w14:ligatures w14:val="none"/>
        </w:rPr>
        <w:t>)</w:t>
      </w:r>
      <w:r w:rsidR="00A0161F">
        <w:rPr>
          <w:rFonts w:eastAsia="Times New Roman" w:cstheme="minorHAnsi"/>
          <w:color w:val="000000"/>
          <w:kern w:val="0"/>
          <w14:ligatures w14:val="none"/>
        </w:rPr>
        <w:t>, Gavin Zhang (</w:t>
      </w:r>
      <w:r w:rsidR="00FA72DD">
        <w:rPr>
          <w:rFonts w:eastAsia="Times New Roman" w:cstheme="minorHAnsi"/>
          <w:color w:val="000000"/>
          <w:kern w:val="0"/>
          <w14:ligatures w14:val="none"/>
        </w:rPr>
        <w:t>Business Analytics</w:t>
      </w:r>
      <w:r w:rsidR="00A0161F">
        <w:rPr>
          <w:rFonts w:eastAsia="Times New Roman" w:cstheme="minorHAnsi"/>
          <w:color w:val="000000"/>
          <w:kern w:val="0"/>
          <w14:ligatures w14:val="none"/>
        </w:rPr>
        <w:t>)</w:t>
      </w:r>
    </w:p>
    <w:p w14:paraId="7E56837C" w14:textId="77777777" w:rsidR="00226716" w:rsidRPr="00226716" w:rsidRDefault="00226716" w:rsidP="00226716">
      <w:pPr>
        <w:ind w:right="190"/>
        <w:rPr>
          <w:bCs/>
          <w:spacing w:val="-6"/>
        </w:rPr>
      </w:pPr>
    </w:p>
    <w:p w14:paraId="4B25E05C" w14:textId="0CFED314" w:rsidR="001B3C58" w:rsidRPr="00226716" w:rsidRDefault="001B3C58" w:rsidP="00226716">
      <w:pPr>
        <w:rPr>
          <w:rFonts w:eastAsia="Times New Roman" w:cstheme="minorHAnsi"/>
          <w:color w:val="000000"/>
          <w:kern w:val="0"/>
          <w14:ligatures w14:val="none"/>
        </w:rPr>
      </w:pPr>
      <w:bookmarkStart w:id="0" w:name="_Hlk151028231"/>
      <w:r w:rsidRPr="00A61AC4">
        <w:rPr>
          <w:b/>
          <w:u w:val="single"/>
        </w:rPr>
        <w:t>Members</w:t>
      </w:r>
      <w:r w:rsidRPr="00A61AC4">
        <w:rPr>
          <w:b/>
          <w:spacing w:val="-6"/>
          <w:u w:val="single"/>
        </w:rPr>
        <w:t xml:space="preserve"> </w:t>
      </w:r>
      <w:r w:rsidRPr="00A61AC4">
        <w:rPr>
          <w:b/>
          <w:u w:val="single"/>
        </w:rPr>
        <w:t>Absent:</w:t>
      </w:r>
      <w:r w:rsidR="0042326C" w:rsidRPr="007B3E93">
        <w:rPr>
          <w:bCs/>
          <w:spacing w:val="-6"/>
        </w:rPr>
        <w:t xml:space="preserve"> </w:t>
      </w:r>
      <w:r w:rsidR="00FA72DD">
        <w:rPr>
          <w:bCs/>
          <w:spacing w:val="-6"/>
        </w:rPr>
        <w:t xml:space="preserve">Joe Collentine (Spanish), </w:t>
      </w:r>
      <w:r w:rsidR="00AE4DF4" w:rsidRPr="00AE4DF4">
        <w:rPr>
          <w:rFonts w:eastAsia="Times New Roman" w:cstheme="minorHAnsi"/>
          <w:kern w:val="0"/>
          <w14:ligatures w14:val="none"/>
        </w:rPr>
        <w:t xml:space="preserve">Nicole Hampton (Educational Specialties), </w:t>
      </w:r>
      <w:r w:rsidR="00A0161F">
        <w:rPr>
          <w:bCs/>
          <w:spacing w:val="-6"/>
        </w:rPr>
        <w:t xml:space="preserve">Luke Plonsky (Applied Linguistics), </w:t>
      </w:r>
      <w:r w:rsidR="00FA72DD">
        <w:rPr>
          <w:bCs/>
          <w:spacing w:val="-6"/>
        </w:rPr>
        <w:t xml:space="preserve">Samuel Severance (Teaching </w:t>
      </w:r>
      <w:r w:rsidR="00EB78C0">
        <w:rPr>
          <w:bCs/>
          <w:spacing w:val="-6"/>
        </w:rPr>
        <w:t>Science</w:t>
      </w:r>
      <w:r w:rsidR="00FA72DD">
        <w:rPr>
          <w:bCs/>
          <w:spacing w:val="-6"/>
        </w:rPr>
        <w:t xml:space="preserve"> with Certification), Nancy Sullivan (Kitt School of Music), </w:t>
      </w:r>
      <w:r w:rsidR="00FA72DD" w:rsidRPr="00A16857">
        <w:rPr>
          <w:rFonts w:eastAsia="Times New Roman" w:cstheme="minorHAnsi"/>
          <w:color w:val="000000"/>
          <w:kern w:val="0"/>
          <w14:ligatures w14:val="none"/>
        </w:rPr>
        <w:t>Andy Walters (Psychological Sciences)</w:t>
      </w:r>
    </w:p>
    <w:p w14:paraId="7E49BC10" w14:textId="77777777" w:rsidR="001B3C58" w:rsidRPr="00FD2116" w:rsidRDefault="001B3C58" w:rsidP="001B3C58">
      <w:pPr>
        <w:ind w:right="190"/>
      </w:pPr>
    </w:p>
    <w:p w14:paraId="6DC09F21" w14:textId="5B89F932" w:rsidR="001B3C58" w:rsidRPr="00226716" w:rsidRDefault="001B3C58" w:rsidP="00226716">
      <w:pPr>
        <w:rPr>
          <w:rFonts w:eastAsia="Times New Roman" w:cstheme="minorHAnsi"/>
          <w:color w:val="000000"/>
          <w:kern w:val="0"/>
          <w14:ligatures w14:val="none"/>
        </w:rPr>
      </w:pPr>
      <w:r w:rsidRPr="00FD2116">
        <w:rPr>
          <w:b/>
          <w:bCs/>
          <w:u w:val="single"/>
        </w:rPr>
        <w:t>Ex Officio:</w:t>
      </w:r>
      <w:r w:rsidRPr="00FD2116">
        <w:t xml:space="preserve"> </w:t>
      </w:r>
      <w:r w:rsidRPr="00E819E9">
        <w:t>Brittany Blanchard (</w:t>
      </w:r>
      <w:r w:rsidRPr="001E1A1F">
        <w:t>Library),</w:t>
      </w:r>
      <w:r w:rsidR="00DC55F1" w:rsidRPr="001E1A1F">
        <w:t xml:space="preserve"> </w:t>
      </w:r>
      <w:r w:rsidR="00A16857" w:rsidRPr="001E1A1F">
        <w:rPr>
          <w:rFonts w:eastAsia="Times New Roman" w:cstheme="minorHAnsi"/>
          <w:color w:val="000000"/>
          <w:kern w:val="0"/>
          <w14:ligatures w14:val="none"/>
        </w:rPr>
        <w:t>Laura Bounds</w:t>
      </w:r>
      <w:r w:rsidR="001E1A1F">
        <w:rPr>
          <w:rFonts w:eastAsia="Times New Roman" w:cstheme="minorHAnsi"/>
          <w:color w:val="000000"/>
          <w:kern w:val="0"/>
          <w14:ligatures w14:val="none"/>
        </w:rPr>
        <w:t xml:space="preserve"> (</w:t>
      </w:r>
      <w:r w:rsidR="001E1A1F">
        <w:rPr>
          <w:rFonts w:cstheme="minorHAnsi"/>
        </w:rPr>
        <w:t>Associate Vice Provost, Office of Graduate &amp; Professional Studies)</w:t>
      </w:r>
      <w:r w:rsidR="00305F97">
        <w:rPr>
          <w:rFonts w:cstheme="minorHAnsi"/>
        </w:rPr>
        <w:t>; Jennifer Lee (Graduate Student Government)</w:t>
      </w:r>
      <w:r w:rsidR="00FA72DD">
        <w:rPr>
          <w:rFonts w:cstheme="minorHAnsi"/>
        </w:rPr>
        <w:t xml:space="preserve">, </w:t>
      </w:r>
      <w:r w:rsidR="005C7980" w:rsidRPr="001E1A1F">
        <w:rPr>
          <w:rFonts w:eastAsia="Times New Roman" w:cstheme="minorHAnsi"/>
          <w:color w:val="000000"/>
          <w:kern w:val="0"/>
          <w14:ligatures w14:val="none"/>
        </w:rPr>
        <w:t>Debbie Mariage (Office</w:t>
      </w:r>
      <w:r w:rsidR="005C7980" w:rsidRPr="00226716">
        <w:rPr>
          <w:rFonts w:eastAsia="Times New Roman" w:cstheme="minorHAnsi"/>
          <w:color w:val="000000"/>
          <w:kern w:val="0"/>
          <w14:ligatures w14:val="none"/>
        </w:rPr>
        <w:t xml:space="preserve"> of Graduate and Professional Studies),</w:t>
      </w:r>
      <w:r w:rsidR="005C7980">
        <w:rPr>
          <w:rFonts w:eastAsia="Times New Roman" w:cstheme="minorHAnsi"/>
          <w:color w:val="000000"/>
          <w:kern w:val="0"/>
          <w14:ligatures w14:val="none"/>
        </w:rPr>
        <w:t xml:space="preserve"> </w:t>
      </w:r>
      <w:r w:rsidR="00FA72DD">
        <w:rPr>
          <w:rFonts w:cstheme="minorHAnsi"/>
        </w:rPr>
        <w:t>Melinda Treml (Academic Support)</w:t>
      </w:r>
      <w:r w:rsidR="005C7980">
        <w:rPr>
          <w:rFonts w:cstheme="minorHAnsi"/>
        </w:rPr>
        <w:t xml:space="preserve">, Maribeth Watwood (Vice Provost, </w:t>
      </w:r>
      <w:r w:rsidR="005E58ED">
        <w:rPr>
          <w:rFonts w:cstheme="minorHAnsi"/>
        </w:rPr>
        <w:t>for Academic Programming and Graduate Studies)</w:t>
      </w:r>
    </w:p>
    <w:p w14:paraId="5AEED61B" w14:textId="77777777" w:rsidR="00A61AC4" w:rsidRPr="00FD2116" w:rsidRDefault="00A61AC4" w:rsidP="001B3C58">
      <w:pPr>
        <w:ind w:right="190"/>
      </w:pPr>
    </w:p>
    <w:bookmarkEnd w:id="0"/>
    <w:p w14:paraId="2E8CAC1F" w14:textId="77777777" w:rsidR="00F61B0F" w:rsidRPr="00226716" w:rsidRDefault="00F61B0F" w:rsidP="00226716">
      <w:pPr>
        <w:rPr>
          <w:rFonts w:ascii="Calibri" w:eastAsia="Times New Roman" w:hAnsi="Calibri" w:cs="Calibri"/>
          <w:color w:val="000000"/>
          <w:kern w:val="0"/>
          <w14:ligatures w14:val="none"/>
        </w:rPr>
      </w:pPr>
    </w:p>
    <w:p w14:paraId="1468FF7C" w14:textId="78FC6F1F" w:rsidR="003658C6" w:rsidRDefault="003658C6" w:rsidP="003658C6">
      <w:pPr>
        <w:ind w:left="78" w:right="162"/>
        <w:jc w:val="center"/>
        <w:rPr>
          <w:b/>
          <w:sz w:val="24"/>
        </w:rPr>
      </w:pPr>
      <w:r>
        <w:rPr>
          <w:b/>
          <w:sz w:val="24"/>
        </w:rPr>
        <w:t>UGC</w:t>
      </w:r>
      <w:r>
        <w:rPr>
          <w:b/>
          <w:spacing w:val="-5"/>
          <w:sz w:val="24"/>
        </w:rPr>
        <w:t xml:space="preserve"> </w:t>
      </w:r>
      <w:r>
        <w:rPr>
          <w:b/>
          <w:sz w:val="24"/>
        </w:rPr>
        <w:t>Chair</w:t>
      </w:r>
      <w:r>
        <w:rPr>
          <w:b/>
          <w:spacing w:val="-5"/>
          <w:sz w:val="24"/>
        </w:rPr>
        <w:t xml:space="preserve"> </w:t>
      </w:r>
      <w:r w:rsidR="005C7980">
        <w:rPr>
          <w:b/>
          <w:sz w:val="24"/>
        </w:rPr>
        <w:t>Natalie Randolph</w:t>
      </w:r>
      <w:r>
        <w:rPr>
          <w:b/>
          <w:spacing w:val="-5"/>
          <w:sz w:val="24"/>
        </w:rPr>
        <w:t xml:space="preserve"> </w:t>
      </w:r>
      <w:r>
        <w:rPr>
          <w:b/>
          <w:sz w:val="24"/>
        </w:rPr>
        <w:t>welcomed</w:t>
      </w:r>
      <w:r>
        <w:rPr>
          <w:b/>
          <w:spacing w:val="-5"/>
          <w:sz w:val="24"/>
        </w:rPr>
        <w:t xml:space="preserve"> </w:t>
      </w:r>
      <w:r>
        <w:rPr>
          <w:b/>
          <w:sz w:val="24"/>
        </w:rPr>
        <w:t>everyone</w:t>
      </w:r>
      <w:r>
        <w:rPr>
          <w:b/>
          <w:spacing w:val="-5"/>
          <w:sz w:val="24"/>
        </w:rPr>
        <w:t xml:space="preserve"> </w:t>
      </w:r>
      <w:r>
        <w:rPr>
          <w:b/>
          <w:sz w:val="24"/>
        </w:rPr>
        <w:t>to</w:t>
      </w:r>
      <w:r>
        <w:rPr>
          <w:b/>
          <w:spacing w:val="-5"/>
          <w:sz w:val="24"/>
        </w:rPr>
        <w:t xml:space="preserve"> </w:t>
      </w:r>
      <w:r>
        <w:rPr>
          <w:b/>
          <w:sz w:val="24"/>
        </w:rPr>
        <w:t>the</w:t>
      </w:r>
      <w:r>
        <w:rPr>
          <w:b/>
          <w:spacing w:val="-5"/>
          <w:sz w:val="24"/>
        </w:rPr>
        <w:t xml:space="preserve"> </w:t>
      </w:r>
      <w:r>
        <w:rPr>
          <w:b/>
          <w:sz w:val="24"/>
        </w:rPr>
        <w:t>meeting</w:t>
      </w:r>
      <w:r>
        <w:rPr>
          <w:b/>
          <w:spacing w:val="-5"/>
          <w:sz w:val="24"/>
        </w:rPr>
        <w:t xml:space="preserve"> </w:t>
      </w:r>
      <w:r>
        <w:rPr>
          <w:b/>
          <w:sz w:val="24"/>
        </w:rPr>
        <w:t>and</w:t>
      </w:r>
      <w:r>
        <w:rPr>
          <w:b/>
          <w:spacing w:val="-5"/>
          <w:sz w:val="24"/>
        </w:rPr>
        <w:t xml:space="preserve"> </w:t>
      </w:r>
      <w:r>
        <w:rPr>
          <w:b/>
          <w:sz w:val="24"/>
        </w:rPr>
        <w:t>the</w:t>
      </w:r>
      <w:r>
        <w:rPr>
          <w:b/>
          <w:spacing w:val="-5"/>
          <w:sz w:val="24"/>
        </w:rPr>
        <w:t xml:space="preserve"> </w:t>
      </w:r>
      <w:r>
        <w:rPr>
          <w:b/>
          <w:sz w:val="24"/>
        </w:rPr>
        <w:t>meeting</w:t>
      </w:r>
      <w:r>
        <w:rPr>
          <w:b/>
          <w:spacing w:val="-5"/>
          <w:sz w:val="24"/>
        </w:rPr>
        <w:t xml:space="preserve"> </w:t>
      </w:r>
      <w:r>
        <w:rPr>
          <w:b/>
          <w:sz w:val="24"/>
        </w:rPr>
        <w:t>came</w:t>
      </w:r>
      <w:r>
        <w:rPr>
          <w:b/>
          <w:spacing w:val="-5"/>
          <w:sz w:val="24"/>
        </w:rPr>
        <w:t xml:space="preserve"> </w:t>
      </w:r>
      <w:r>
        <w:rPr>
          <w:b/>
          <w:sz w:val="24"/>
        </w:rPr>
        <w:t>to</w:t>
      </w:r>
      <w:r>
        <w:rPr>
          <w:b/>
          <w:spacing w:val="-5"/>
          <w:sz w:val="24"/>
        </w:rPr>
        <w:t xml:space="preserve"> </w:t>
      </w:r>
      <w:r>
        <w:rPr>
          <w:b/>
          <w:sz w:val="24"/>
        </w:rPr>
        <w:t>order</w:t>
      </w:r>
      <w:r>
        <w:rPr>
          <w:b/>
          <w:spacing w:val="-5"/>
          <w:sz w:val="24"/>
        </w:rPr>
        <w:t xml:space="preserve"> </w:t>
      </w:r>
      <w:r>
        <w:rPr>
          <w:b/>
          <w:sz w:val="24"/>
        </w:rPr>
        <w:t>at 3:0</w:t>
      </w:r>
      <w:r w:rsidR="00380F86">
        <w:rPr>
          <w:b/>
          <w:sz w:val="24"/>
        </w:rPr>
        <w:t>5</w:t>
      </w:r>
      <w:r>
        <w:rPr>
          <w:b/>
          <w:sz w:val="24"/>
        </w:rPr>
        <w:t xml:space="preserve"> pm MST.</w:t>
      </w:r>
    </w:p>
    <w:p w14:paraId="307F7EF1" w14:textId="77777777" w:rsidR="00AA6563" w:rsidRDefault="00AA6563" w:rsidP="00AA6563">
      <w:pPr>
        <w:ind w:right="162"/>
        <w:rPr>
          <w:b/>
          <w:sz w:val="24"/>
        </w:rPr>
      </w:pPr>
    </w:p>
    <w:p w14:paraId="36F0D7CA" w14:textId="77777777" w:rsidR="00AA6563" w:rsidRPr="00AA6563" w:rsidRDefault="00AA6563" w:rsidP="00AA6563">
      <w:pPr>
        <w:ind w:right="162"/>
        <w:rPr>
          <w:b/>
          <w:sz w:val="24"/>
        </w:rPr>
      </w:pPr>
    </w:p>
    <w:p w14:paraId="398E4F3D" w14:textId="551F6556" w:rsidR="00F87AA4" w:rsidRPr="004607A4" w:rsidRDefault="005C7980" w:rsidP="004607A4">
      <w:pPr>
        <w:pStyle w:val="ListParagraph"/>
        <w:numPr>
          <w:ilvl w:val="0"/>
          <w:numId w:val="1"/>
        </w:numPr>
        <w:ind w:right="162"/>
        <w:rPr>
          <w:b/>
          <w:sz w:val="24"/>
        </w:rPr>
      </w:pPr>
      <w:r>
        <w:rPr>
          <w:b/>
          <w:sz w:val="24"/>
        </w:rPr>
        <w:t>Announcements</w:t>
      </w:r>
    </w:p>
    <w:p w14:paraId="337E6406" w14:textId="6F9247E2" w:rsidR="008504A1" w:rsidRDefault="005C7980" w:rsidP="008504A1">
      <w:pPr>
        <w:pStyle w:val="ListParagraph"/>
        <w:widowControl w:val="0"/>
        <w:numPr>
          <w:ilvl w:val="1"/>
          <w:numId w:val="1"/>
        </w:numPr>
        <w:tabs>
          <w:tab w:val="left" w:pos="1540"/>
        </w:tabs>
        <w:autoSpaceDE w:val="0"/>
        <w:autoSpaceDN w:val="0"/>
        <w:spacing w:after="0" w:line="240" w:lineRule="auto"/>
        <w:ind w:right="212"/>
        <w:contextualSpacing w:val="0"/>
        <w:rPr>
          <w:sz w:val="24"/>
        </w:rPr>
      </w:pPr>
      <w:r>
        <w:rPr>
          <w:sz w:val="24"/>
        </w:rPr>
        <w:t xml:space="preserve">Maribeth Watwood, </w:t>
      </w:r>
      <w:r w:rsidR="00F46730">
        <w:rPr>
          <w:sz w:val="24"/>
        </w:rPr>
        <w:t>Vice Provost for Academic Programming and Graduate Studies</w:t>
      </w:r>
    </w:p>
    <w:p w14:paraId="12D011EC" w14:textId="7E5A0FC8" w:rsidR="008504A1" w:rsidRDefault="00F46730" w:rsidP="008504A1">
      <w:pPr>
        <w:pStyle w:val="ListParagraph"/>
        <w:widowControl w:val="0"/>
        <w:numPr>
          <w:ilvl w:val="2"/>
          <w:numId w:val="1"/>
        </w:numPr>
        <w:tabs>
          <w:tab w:val="left" w:pos="1540"/>
        </w:tabs>
        <w:autoSpaceDE w:val="0"/>
        <w:autoSpaceDN w:val="0"/>
        <w:spacing w:after="0" w:line="240" w:lineRule="auto"/>
        <w:ind w:right="212"/>
        <w:contextualSpacing w:val="0"/>
        <w:rPr>
          <w:sz w:val="24"/>
        </w:rPr>
      </w:pPr>
      <w:r>
        <w:rPr>
          <w:sz w:val="24"/>
        </w:rPr>
        <w:t>Maribeth welcomed everyone and extended her sincere appreciation for everyone’s efforts to support graduate studies at NAU.  She specifically thanked Natalie Randolph to chair the</w:t>
      </w:r>
      <w:r w:rsidR="00AE4DF4">
        <w:rPr>
          <w:sz w:val="24"/>
        </w:rPr>
        <w:t xml:space="preserve"> AY</w:t>
      </w:r>
      <w:r>
        <w:rPr>
          <w:sz w:val="24"/>
        </w:rPr>
        <w:t xml:space="preserve"> 2024-2025 UGC Committee.</w:t>
      </w:r>
    </w:p>
    <w:p w14:paraId="1B9E0E43" w14:textId="02B751BA" w:rsidR="008504A1" w:rsidRDefault="00F46730" w:rsidP="008504A1">
      <w:pPr>
        <w:pStyle w:val="ListParagraph"/>
        <w:widowControl w:val="0"/>
        <w:numPr>
          <w:ilvl w:val="2"/>
          <w:numId w:val="1"/>
        </w:numPr>
        <w:tabs>
          <w:tab w:val="left" w:pos="1540"/>
        </w:tabs>
        <w:autoSpaceDE w:val="0"/>
        <w:autoSpaceDN w:val="0"/>
        <w:spacing w:after="0" w:line="240" w:lineRule="auto"/>
        <w:ind w:right="212"/>
        <w:contextualSpacing w:val="0"/>
        <w:rPr>
          <w:sz w:val="24"/>
        </w:rPr>
      </w:pPr>
      <w:r>
        <w:rPr>
          <w:sz w:val="24"/>
        </w:rPr>
        <w:t xml:space="preserve">Graduate highlights: the launch of the new Doctor of Medical Science program, the new College of Nursing, the highly anticipated Graduate 3 Minute Research Presentation (3MRP) on November </w:t>
      </w:r>
      <w:r w:rsidR="003D33B8">
        <w:rPr>
          <w:sz w:val="24"/>
        </w:rPr>
        <w:t>14, 2024.</w:t>
      </w:r>
    </w:p>
    <w:p w14:paraId="67A70F08" w14:textId="15933739" w:rsidR="003D33B8" w:rsidRDefault="003D33B8" w:rsidP="003D33B8">
      <w:pPr>
        <w:pStyle w:val="ListParagraph"/>
        <w:widowControl w:val="0"/>
        <w:numPr>
          <w:ilvl w:val="1"/>
          <w:numId w:val="1"/>
        </w:numPr>
        <w:tabs>
          <w:tab w:val="left" w:pos="1540"/>
        </w:tabs>
        <w:autoSpaceDE w:val="0"/>
        <w:autoSpaceDN w:val="0"/>
        <w:spacing w:after="0" w:line="240" w:lineRule="auto"/>
        <w:ind w:right="212"/>
        <w:contextualSpacing w:val="0"/>
        <w:rPr>
          <w:sz w:val="24"/>
        </w:rPr>
      </w:pPr>
      <w:r>
        <w:rPr>
          <w:sz w:val="24"/>
        </w:rPr>
        <w:t xml:space="preserve">Laura Bounds, Associate Vice Provost, Office of Graduate </w:t>
      </w:r>
      <w:r w:rsidR="00AA6563">
        <w:rPr>
          <w:sz w:val="24"/>
        </w:rPr>
        <w:t>&amp;</w:t>
      </w:r>
      <w:r>
        <w:rPr>
          <w:sz w:val="24"/>
        </w:rPr>
        <w:t xml:space="preserve"> Professional Studies</w:t>
      </w:r>
      <w:r w:rsidR="00F21220">
        <w:rPr>
          <w:sz w:val="24"/>
        </w:rPr>
        <w:t xml:space="preserve"> (OGPS)</w:t>
      </w:r>
    </w:p>
    <w:p w14:paraId="79ACBD78" w14:textId="4A6086F5" w:rsidR="003D33B8" w:rsidRDefault="003D33B8" w:rsidP="003D33B8">
      <w:pPr>
        <w:pStyle w:val="ListParagraph"/>
        <w:widowControl w:val="0"/>
        <w:numPr>
          <w:ilvl w:val="2"/>
          <w:numId w:val="1"/>
        </w:numPr>
        <w:tabs>
          <w:tab w:val="left" w:pos="1540"/>
        </w:tabs>
        <w:autoSpaceDE w:val="0"/>
        <w:autoSpaceDN w:val="0"/>
        <w:spacing w:after="0" w:line="240" w:lineRule="auto"/>
        <w:ind w:right="212"/>
        <w:contextualSpacing w:val="0"/>
        <w:rPr>
          <w:sz w:val="24"/>
        </w:rPr>
      </w:pPr>
      <w:r>
        <w:rPr>
          <w:sz w:val="24"/>
        </w:rPr>
        <w:t xml:space="preserve">The 3MRP Information Session for students/faculty is Thursday, September 19 from 4:00-5:00pm.  She encouraged UGC representatives to alert their students and offices to the session.  She called upon the UGC representatives </w:t>
      </w:r>
      <w:r w:rsidR="00EB78C0">
        <w:rPr>
          <w:sz w:val="24"/>
        </w:rPr>
        <w:t>to review</w:t>
      </w:r>
      <w:r>
        <w:rPr>
          <w:sz w:val="24"/>
        </w:rPr>
        <w:t xml:space="preserve"> and provide feedback on the upcoming practice sessions.  This support would satisfy one of the UGC Service options.  Preliminary Heats are scheduled October 30 and 31. </w:t>
      </w:r>
    </w:p>
    <w:p w14:paraId="1B5E5CC1" w14:textId="39F31BC8" w:rsidR="00F21220" w:rsidRDefault="00F21220" w:rsidP="00F21220">
      <w:pPr>
        <w:pStyle w:val="ListParagraph"/>
        <w:widowControl w:val="0"/>
        <w:numPr>
          <w:ilvl w:val="4"/>
          <w:numId w:val="1"/>
        </w:numPr>
        <w:tabs>
          <w:tab w:val="left" w:pos="1540"/>
        </w:tabs>
        <w:autoSpaceDE w:val="0"/>
        <w:autoSpaceDN w:val="0"/>
        <w:spacing w:after="0" w:line="240" w:lineRule="auto"/>
        <w:ind w:right="212"/>
        <w:contextualSpacing w:val="0"/>
        <w:rPr>
          <w:sz w:val="24"/>
        </w:rPr>
      </w:pPr>
      <w:r>
        <w:rPr>
          <w:sz w:val="24"/>
        </w:rPr>
        <w:t>Gretchen McAllister inquired if the 3MRP might be available to online international students in the future.  Maribeth and Laura noted to bring this up as</w:t>
      </w:r>
      <w:r w:rsidR="00AE4DF4">
        <w:rPr>
          <w:sz w:val="24"/>
        </w:rPr>
        <w:t xml:space="preserve"> a</w:t>
      </w:r>
      <w:r>
        <w:rPr>
          <w:sz w:val="24"/>
        </w:rPr>
        <w:t xml:space="preserve"> point of discussion for future planning.</w:t>
      </w:r>
    </w:p>
    <w:p w14:paraId="3D502D7B" w14:textId="391D7D9B" w:rsidR="00F21220" w:rsidRDefault="00F21220" w:rsidP="00F21220">
      <w:pPr>
        <w:pStyle w:val="ListParagraph"/>
        <w:widowControl w:val="0"/>
        <w:numPr>
          <w:ilvl w:val="2"/>
          <w:numId w:val="1"/>
        </w:numPr>
        <w:tabs>
          <w:tab w:val="left" w:pos="1540"/>
        </w:tabs>
        <w:autoSpaceDE w:val="0"/>
        <w:autoSpaceDN w:val="0"/>
        <w:spacing w:after="0" w:line="240" w:lineRule="auto"/>
        <w:ind w:right="212"/>
        <w:contextualSpacing w:val="0"/>
        <w:rPr>
          <w:sz w:val="24"/>
        </w:rPr>
      </w:pPr>
      <w:r>
        <w:rPr>
          <w:sz w:val="24"/>
        </w:rPr>
        <w:t>Thursday, September 26</w:t>
      </w:r>
      <w:r w:rsidRPr="00F21220">
        <w:rPr>
          <w:sz w:val="24"/>
          <w:vertAlign w:val="superscript"/>
        </w:rPr>
        <w:t>th</w:t>
      </w:r>
      <w:r>
        <w:rPr>
          <w:sz w:val="24"/>
        </w:rPr>
        <w:t xml:space="preserve"> OGPS is hosting the Graduate Coordinator Training (in-person and zoom) from 10:00-1:00pm (lunch included).  She encouraged </w:t>
      </w:r>
      <w:r w:rsidR="00130B4C">
        <w:rPr>
          <w:sz w:val="24"/>
        </w:rPr>
        <w:t>returning</w:t>
      </w:r>
      <w:r>
        <w:rPr>
          <w:sz w:val="24"/>
        </w:rPr>
        <w:t xml:space="preserve"> coordinators as well as new coordinators to attend.  There are several new policies and processes in place this year.</w:t>
      </w:r>
    </w:p>
    <w:p w14:paraId="44346CC8" w14:textId="30BE81B0" w:rsidR="00F21220" w:rsidRDefault="00F21220" w:rsidP="00F21220">
      <w:pPr>
        <w:pStyle w:val="ListParagraph"/>
        <w:widowControl w:val="0"/>
        <w:numPr>
          <w:ilvl w:val="2"/>
          <w:numId w:val="1"/>
        </w:numPr>
        <w:tabs>
          <w:tab w:val="left" w:pos="1540"/>
        </w:tabs>
        <w:autoSpaceDE w:val="0"/>
        <w:autoSpaceDN w:val="0"/>
        <w:spacing w:after="0" w:line="240" w:lineRule="auto"/>
        <w:ind w:right="212"/>
        <w:contextualSpacing w:val="0"/>
        <w:rPr>
          <w:sz w:val="24"/>
        </w:rPr>
      </w:pPr>
      <w:r>
        <w:rPr>
          <w:sz w:val="24"/>
        </w:rPr>
        <w:t xml:space="preserve">Entering and Mentoring – a new professional development opportunity extending to faculty as well as graduate students. 3 </w:t>
      </w:r>
      <w:r w:rsidR="00130B4C">
        <w:rPr>
          <w:sz w:val="24"/>
        </w:rPr>
        <w:t>cohorts</w:t>
      </w:r>
      <w:r>
        <w:rPr>
          <w:sz w:val="24"/>
        </w:rPr>
        <w:t xml:space="preserve"> are available for this Fall term and 2 for the Spring term.  Please contact our office for more information.</w:t>
      </w:r>
    </w:p>
    <w:p w14:paraId="3DF8FD5E" w14:textId="3F2ACA54" w:rsidR="00F21220" w:rsidRDefault="00F6093A" w:rsidP="00F21220">
      <w:pPr>
        <w:pStyle w:val="ListParagraph"/>
        <w:widowControl w:val="0"/>
        <w:numPr>
          <w:ilvl w:val="2"/>
          <w:numId w:val="1"/>
        </w:numPr>
        <w:tabs>
          <w:tab w:val="left" w:pos="1540"/>
        </w:tabs>
        <w:autoSpaceDE w:val="0"/>
        <w:autoSpaceDN w:val="0"/>
        <w:spacing w:after="0" w:line="240" w:lineRule="auto"/>
        <w:ind w:right="212"/>
        <w:contextualSpacing w:val="0"/>
        <w:rPr>
          <w:sz w:val="24"/>
        </w:rPr>
      </w:pPr>
      <w:r>
        <w:rPr>
          <w:sz w:val="24"/>
        </w:rPr>
        <w:t xml:space="preserve">Laura extended a call for all programs to review and update their </w:t>
      </w:r>
      <w:r w:rsidR="00F21220">
        <w:rPr>
          <w:sz w:val="24"/>
        </w:rPr>
        <w:t>Program Graduate Handbooks</w:t>
      </w:r>
      <w:r>
        <w:rPr>
          <w:sz w:val="24"/>
        </w:rPr>
        <w:t xml:space="preserve">.  Please send your revised handbooks to </w:t>
      </w:r>
      <w:hyperlink r:id="rId6" w:history="1">
        <w:r w:rsidRPr="00ED1D4C">
          <w:rPr>
            <w:rStyle w:val="Hyperlink"/>
            <w:sz w:val="24"/>
          </w:rPr>
          <w:t>ogps@nau.edu</w:t>
        </w:r>
      </w:hyperlink>
      <w:r>
        <w:rPr>
          <w:sz w:val="24"/>
        </w:rPr>
        <w:t xml:space="preserve"> by the end of November. </w:t>
      </w:r>
    </w:p>
    <w:p w14:paraId="51C9E4BB" w14:textId="6EE780CC" w:rsidR="00EB78C0" w:rsidRDefault="00F6093A" w:rsidP="00F21220">
      <w:pPr>
        <w:pStyle w:val="ListParagraph"/>
        <w:widowControl w:val="0"/>
        <w:numPr>
          <w:ilvl w:val="2"/>
          <w:numId w:val="1"/>
        </w:numPr>
        <w:tabs>
          <w:tab w:val="left" w:pos="1540"/>
        </w:tabs>
        <w:autoSpaceDE w:val="0"/>
        <w:autoSpaceDN w:val="0"/>
        <w:spacing w:after="0" w:line="240" w:lineRule="auto"/>
        <w:ind w:right="212"/>
        <w:contextualSpacing w:val="0"/>
        <w:rPr>
          <w:sz w:val="24"/>
        </w:rPr>
      </w:pPr>
      <w:r>
        <w:rPr>
          <w:sz w:val="24"/>
        </w:rPr>
        <w:t xml:space="preserve">Satisfactory Academic Progress (SAP): a financial aid record is created when a student receives any type of financial aid award or for whom NAU receives the results of a Free Application for Federal Student Aid (FAFSA). </w:t>
      </w:r>
      <w:r w:rsidR="00B121D1">
        <w:rPr>
          <w:sz w:val="24"/>
        </w:rPr>
        <w:t>All NAU students must maintain a minimum of 67% pace of progress.  Incompletes and In Progress grades are considered attempted, but not completed.  For graduate students, carrying many units of IP 699 and 799 is problematic from a federal perspective and that pace of progress percentage</w:t>
      </w:r>
      <w:r w:rsidR="00AE4DF4">
        <w:rPr>
          <w:sz w:val="24"/>
        </w:rPr>
        <w:t xml:space="preserve"> requirement</w:t>
      </w:r>
      <w:r w:rsidR="00B121D1">
        <w:rPr>
          <w:sz w:val="24"/>
        </w:rPr>
        <w:t xml:space="preserve">.  Masters students are granted 18 graduate credits over and above those required for the degree program for completion of the degree. Doctoral students are granted an additional 30 </w:t>
      </w:r>
      <w:r w:rsidR="00B121D1">
        <w:rPr>
          <w:sz w:val="24"/>
        </w:rPr>
        <w:lastRenderedPageBreak/>
        <w:t xml:space="preserve">graduate credits over and above those required for the degree program. </w:t>
      </w:r>
      <w:r w:rsidR="0059715A">
        <w:rPr>
          <w:sz w:val="24"/>
        </w:rPr>
        <w:t xml:space="preserve"> OGPS has been the grader for all 699 and 799.  To help prevent students from these SAP holds, OGPS would like to suggest a change in practice: primary instructors </w:t>
      </w:r>
      <w:r w:rsidR="00006CB1">
        <w:rPr>
          <w:sz w:val="24"/>
        </w:rPr>
        <w:t xml:space="preserve">to enter a passing grade (if warranted) each semester until the last semester when a student defends their thesis or dissertation.  OGPS will grade that last semester to confirm that all graduating milestones are met.  We will bring this up for further discussion amongst UGC representatives at our next meeting.  Again, this is not an action item to be voted on as it is not a policy change, but we do recognize the need to discuss a new procedure in more detail. </w:t>
      </w:r>
    </w:p>
    <w:p w14:paraId="18959432" w14:textId="77777777" w:rsidR="00EB78C0" w:rsidRDefault="00EB78C0" w:rsidP="00F21220">
      <w:pPr>
        <w:pStyle w:val="ListParagraph"/>
        <w:widowControl w:val="0"/>
        <w:numPr>
          <w:ilvl w:val="2"/>
          <w:numId w:val="1"/>
        </w:numPr>
        <w:tabs>
          <w:tab w:val="left" w:pos="1540"/>
        </w:tabs>
        <w:autoSpaceDE w:val="0"/>
        <w:autoSpaceDN w:val="0"/>
        <w:spacing w:after="0" w:line="240" w:lineRule="auto"/>
        <w:ind w:right="212"/>
        <w:contextualSpacing w:val="0"/>
        <w:rPr>
          <w:sz w:val="24"/>
        </w:rPr>
      </w:pPr>
      <w:r>
        <w:rPr>
          <w:sz w:val="24"/>
        </w:rPr>
        <w:t>Laura Bounds provided the link to the SAP website in the chat for more information.</w:t>
      </w:r>
      <w:r w:rsidR="00006CB1">
        <w:rPr>
          <w:sz w:val="24"/>
        </w:rPr>
        <w:t xml:space="preserve"> </w:t>
      </w:r>
    </w:p>
    <w:p w14:paraId="1F53E300" w14:textId="5CD65D5B" w:rsidR="00F6093A" w:rsidRPr="00006CB1" w:rsidRDefault="00EB78C0" w:rsidP="00F21220">
      <w:pPr>
        <w:pStyle w:val="ListParagraph"/>
        <w:widowControl w:val="0"/>
        <w:numPr>
          <w:ilvl w:val="2"/>
          <w:numId w:val="1"/>
        </w:numPr>
        <w:tabs>
          <w:tab w:val="left" w:pos="1540"/>
        </w:tabs>
        <w:autoSpaceDE w:val="0"/>
        <w:autoSpaceDN w:val="0"/>
        <w:spacing w:after="0" w:line="240" w:lineRule="auto"/>
        <w:ind w:right="212"/>
        <w:contextualSpacing w:val="0"/>
        <w:rPr>
          <w:sz w:val="24"/>
        </w:rPr>
      </w:pPr>
      <w:r>
        <w:rPr>
          <w:sz w:val="24"/>
        </w:rPr>
        <w:t>Debbie Mariage (OGPS) provide the OSFA presentation on SAP processes in the chat as well.</w:t>
      </w:r>
      <w:r w:rsidR="00B121D1" w:rsidRPr="00006CB1">
        <w:rPr>
          <w:color w:val="FF0000"/>
          <w:sz w:val="24"/>
        </w:rPr>
        <w:t xml:space="preserve">  </w:t>
      </w:r>
    </w:p>
    <w:p w14:paraId="2ACC2DF4" w14:textId="7031DB69" w:rsidR="00006CB1" w:rsidRPr="00AE4DF4" w:rsidRDefault="00006CB1" w:rsidP="00006CB1">
      <w:pPr>
        <w:pStyle w:val="ListParagraph"/>
        <w:widowControl w:val="0"/>
        <w:numPr>
          <w:ilvl w:val="1"/>
          <w:numId w:val="1"/>
        </w:numPr>
        <w:tabs>
          <w:tab w:val="left" w:pos="1540"/>
        </w:tabs>
        <w:autoSpaceDE w:val="0"/>
        <w:autoSpaceDN w:val="0"/>
        <w:spacing w:after="0" w:line="240" w:lineRule="auto"/>
        <w:ind w:right="212"/>
        <w:contextualSpacing w:val="0"/>
        <w:rPr>
          <w:sz w:val="24"/>
        </w:rPr>
      </w:pPr>
      <w:r w:rsidRPr="00AE4DF4">
        <w:rPr>
          <w:sz w:val="24"/>
        </w:rPr>
        <w:t>Melinda Treml – Director, Academic Support</w:t>
      </w:r>
      <w:r w:rsidR="00AE4DF4" w:rsidRPr="00AE4DF4">
        <w:rPr>
          <w:sz w:val="24"/>
        </w:rPr>
        <w:t>, Curriculum &amp; Assessment</w:t>
      </w:r>
    </w:p>
    <w:p w14:paraId="61E820D9" w14:textId="61952210" w:rsidR="00006CB1" w:rsidRDefault="00006CB1" w:rsidP="00006CB1">
      <w:pPr>
        <w:pStyle w:val="ListParagraph"/>
        <w:widowControl w:val="0"/>
        <w:numPr>
          <w:ilvl w:val="2"/>
          <w:numId w:val="1"/>
        </w:numPr>
        <w:tabs>
          <w:tab w:val="left" w:pos="1540"/>
        </w:tabs>
        <w:autoSpaceDE w:val="0"/>
        <w:autoSpaceDN w:val="0"/>
        <w:spacing w:after="0" w:line="240" w:lineRule="auto"/>
        <w:ind w:right="212"/>
        <w:contextualSpacing w:val="0"/>
        <w:rPr>
          <w:sz w:val="24"/>
        </w:rPr>
      </w:pPr>
      <w:r w:rsidRPr="00006CB1">
        <w:rPr>
          <w:sz w:val="24"/>
        </w:rPr>
        <w:t xml:space="preserve">Dual Degree policy: </w:t>
      </w:r>
      <w:r w:rsidR="00504371">
        <w:rPr>
          <w:sz w:val="24"/>
        </w:rPr>
        <w:t xml:space="preserve">PeopleSoft was not built to manage/accommodate dual degree programs.  Melinda’s team is working with ITS to build an </w:t>
      </w:r>
      <w:r w:rsidR="00130B4C">
        <w:rPr>
          <w:sz w:val="24"/>
        </w:rPr>
        <w:t>automated</w:t>
      </w:r>
      <w:r w:rsidR="00504371">
        <w:rPr>
          <w:sz w:val="24"/>
        </w:rPr>
        <w:t xml:space="preserve"> capability into PeopleSoft to replace the </w:t>
      </w:r>
      <w:r w:rsidR="00AE4DF4">
        <w:rPr>
          <w:sz w:val="24"/>
        </w:rPr>
        <w:t xml:space="preserve">current </w:t>
      </w:r>
      <w:r w:rsidR="00504371">
        <w:rPr>
          <w:sz w:val="24"/>
        </w:rPr>
        <w:t>manual one</w:t>
      </w:r>
      <w:r w:rsidR="00AE4DF4">
        <w:rPr>
          <w:sz w:val="24"/>
        </w:rPr>
        <w:t>.</w:t>
      </w:r>
      <w:r w:rsidR="00504371">
        <w:rPr>
          <w:sz w:val="24"/>
        </w:rPr>
        <w:t xml:space="preserve">  This will help to ensure accurate reporting to the Federal government and the State of Arizona.  ITS is now in the testing phase of the automation function. Since there are very specific State guidelines for the business and </w:t>
      </w:r>
      <w:r w:rsidR="00130B4C">
        <w:rPr>
          <w:sz w:val="24"/>
        </w:rPr>
        <w:t>financial</w:t>
      </w:r>
      <w:r w:rsidR="00504371">
        <w:rPr>
          <w:sz w:val="24"/>
        </w:rPr>
        <w:t xml:space="preserve"> processes there may be changes in those areas as well</w:t>
      </w:r>
      <w:r w:rsidR="00AE4DF4">
        <w:rPr>
          <w:sz w:val="24"/>
        </w:rPr>
        <w:t xml:space="preserve">. </w:t>
      </w:r>
      <w:r w:rsidR="00504371">
        <w:rPr>
          <w:sz w:val="24"/>
        </w:rPr>
        <w:t xml:space="preserve"> Projected timeline is to finalize policy by Spring 2025 that could enable the dual degree option by Fall 2025.</w:t>
      </w:r>
      <w:r w:rsidR="00F63BC6">
        <w:rPr>
          <w:sz w:val="24"/>
        </w:rPr>
        <w:t xml:space="preserve">  Slava Fofanov highlighted the challenge to design the program fee side of things as there are different program fees not only between colleges but also between programs within the same college.</w:t>
      </w:r>
      <w:r w:rsidR="00504371">
        <w:rPr>
          <w:sz w:val="24"/>
        </w:rPr>
        <w:t xml:space="preserve"> </w:t>
      </w:r>
    </w:p>
    <w:p w14:paraId="79C30F9C" w14:textId="63EBAAB0" w:rsidR="00AA6563" w:rsidRDefault="00F63BC6" w:rsidP="00841919">
      <w:pPr>
        <w:pStyle w:val="ListParagraph"/>
        <w:widowControl w:val="0"/>
        <w:numPr>
          <w:ilvl w:val="2"/>
          <w:numId w:val="1"/>
        </w:numPr>
        <w:tabs>
          <w:tab w:val="left" w:pos="1540"/>
        </w:tabs>
        <w:autoSpaceDE w:val="0"/>
        <w:autoSpaceDN w:val="0"/>
        <w:spacing w:after="0" w:line="240" w:lineRule="auto"/>
        <w:ind w:right="212"/>
        <w:contextualSpacing w:val="0"/>
        <w:rPr>
          <w:sz w:val="24"/>
        </w:rPr>
      </w:pPr>
      <w:r w:rsidRPr="00AA6563">
        <w:rPr>
          <w:sz w:val="24"/>
        </w:rPr>
        <w:t>Prior Learning Assessment progress for Undergraduate admissions.  Look for a policy discussion and/or other updates in the Spring</w:t>
      </w:r>
      <w:r w:rsidR="00AE4DF4">
        <w:rPr>
          <w:sz w:val="24"/>
        </w:rPr>
        <w:t>. I</w:t>
      </w:r>
      <w:r w:rsidR="00AA6563" w:rsidRPr="00AA6563">
        <w:rPr>
          <w:sz w:val="24"/>
        </w:rPr>
        <w:t>f any undergraduate elements affect the graduate PLA policy</w:t>
      </w:r>
      <w:r w:rsidR="00AE4DF4">
        <w:rPr>
          <w:sz w:val="24"/>
        </w:rPr>
        <w:t>, Melinda will present those to the UGC</w:t>
      </w:r>
      <w:r w:rsidR="00AA6563" w:rsidRPr="00AA6563">
        <w:rPr>
          <w:sz w:val="24"/>
        </w:rPr>
        <w:t>.</w:t>
      </w:r>
    </w:p>
    <w:p w14:paraId="4639DCC4" w14:textId="648C4138" w:rsidR="00AA6563" w:rsidRDefault="00AA6563" w:rsidP="00AA6563">
      <w:pPr>
        <w:pStyle w:val="ListParagraph"/>
        <w:widowControl w:val="0"/>
        <w:numPr>
          <w:ilvl w:val="1"/>
          <w:numId w:val="1"/>
        </w:numPr>
        <w:tabs>
          <w:tab w:val="left" w:pos="1540"/>
        </w:tabs>
        <w:autoSpaceDE w:val="0"/>
        <w:autoSpaceDN w:val="0"/>
        <w:spacing w:after="0" w:line="240" w:lineRule="auto"/>
        <w:ind w:right="212"/>
        <w:contextualSpacing w:val="0"/>
        <w:rPr>
          <w:sz w:val="24"/>
        </w:rPr>
      </w:pPr>
      <w:r>
        <w:rPr>
          <w:sz w:val="24"/>
        </w:rPr>
        <w:t>Stephanie del Georgio – Office of the Provost/Office of Graduate and Professional Studies;</w:t>
      </w:r>
      <w:r w:rsidR="00130B4C">
        <w:rPr>
          <w:sz w:val="24"/>
        </w:rPr>
        <w:t xml:space="preserve"> </w:t>
      </w:r>
      <w:r>
        <w:rPr>
          <w:sz w:val="24"/>
        </w:rPr>
        <w:t>Graduate Assistantships and Tuition Waivers</w:t>
      </w:r>
    </w:p>
    <w:p w14:paraId="6846CD42" w14:textId="440FD7A9" w:rsidR="00AA6563" w:rsidRDefault="00AA6563" w:rsidP="00AA6563">
      <w:pPr>
        <w:pStyle w:val="ListParagraph"/>
        <w:widowControl w:val="0"/>
        <w:numPr>
          <w:ilvl w:val="2"/>
          <w:numId w:val="1"/>
        </w:numPr>
        <w:tabs>
          <w:tab w:val="left" w:pos="1540"/>
        </w:tabs>
        <w:autoSpaceDE w:val="0"/>
        <w:autoSpaceDN w:val="0"/>
        <w:spacing w:after="0" w:line="240" w:lineRule="auto"/>
        <w:ind w:right="212"/>
        <w:contextualSpacing w:val="0"/>
        <w:rPr>
          <w:sz w:val="24"/>
        </w:rPr>
      </w:pPr>
      <w:r>
        <w:rPr>
          <w:sz w:val="24"/>
        </w:rPr>
        <w:t>S</w:t>
      </w:r>
      <w:r w:rsidR="00AE4DF4">
        <w:rPr>
          <w:sz w:val="24"/>
        </w:rPr>
        <w:t xml:space="preserve">tephanie </w:t>
      </w:r>
      <w:r>
        <w:rPr>
          <w:sz w:val="24"/>
        </w:rPr>
        <w:t xml:space="preserve">is the new Financial </w:t>
      </w:r>
      <w:r w:rsidR="00130B4C">
        <w:rPr>
          <w:sz w:val="24"/>
        </w:rPr>
        <w:t>Oversight</w:t>
      </w:r>
      <w:r>
        <w:rPr>
          <w:sz w:val="24"/>
        </w:rPr>
        <w:t xml:space="preserve"> Analyst working for the Office of the Provost in close collaboration with OGPS. </w:t>
      </w:r>
      <w:r w:rsidR="00130B4C">
        <w:rPr>
          <w:sz w:val="24"/>
        </w:rPr>
        <w:t xml:space="preserve"> She manages the awarding and reconciling of waivers</w:t>
      </w:r>
      <w:r w:rsidR="00B9114D">
        <w:rPr>
          <w:sz w:val="24"/>
        </w:rPr>
        <w:t xml:space="preserve"> and assistantships (as well as the Exception to 9 units requests, additional work hours and Departmental Tuition Payment Requests or DTPRs) with the help of other</w:t>
      </w:r>
      <w:r w:rsidR="00130B4C">
        <w:rPr>
          <w:sz w:val="24"/>
        </w:rPr>
        <w:t xml:space="preserve"> internal stakeholders (Office of Scholarship ad Financial Aid, Student Departmental Account Services and the Office of Residency)</w:t>
      </w:r>
      <w:r w:rsidR="00B9114D">
        <w:rPr>
          <w:sz w:val="24"/>
        </w:rPr>
        <w:t>.  Stephanie wanted to highlight an onboarding issue that affects many Graduate Assistants.  As an example, the official start date of a GA contract started August 19</w:t>
      </w:r>
      <w:r w:rsidR="00B9114D" w:rsidRPr="00B9114D">
        <w:rPr>
          <w:sz w:val="24"/>
          <w:vertAlign w:val="superscript"/>
        </w:rPr>
        <w:t>th</w:t>
      </w:r>
      <w:r w:rsidR="00B9114D">
        <w:rPr>
          <w:sz w:val="24"/>
        </w:rPr>
        <w:t xml:space="preserve"> this summer.  For some GAs, the</w:t>
      </w:r>
      <w:r w:rsidR="00AE4DF4">
        <w:rPr>
          <w:sz w:val="24"/>
        </w:rPr>
        <w:t>ir</w:t>
      </w:r>
      <w:r w:rsidR="00B9114D">
        <w:rPr>
          <w:sz w:val="24"/>
        </w:rPr>
        <w:t xml:space="preserve"> move-in dates didn’t align with that contract date.  Students were coming to campus with nowhere to stay until their </w:t>
      </w:r>
      <w:r w:rsidR="00B9114D">
        <w:rPr>
          <w:sz w:val="24"/>
        </w:rPr>
        <w:lastRenderedPageBreak/>
        <w:t>designated move-in date of the 22</w:t>
      </w:r>
      <w:r w:rsidR="00B9114D" w:rsidRPr="00B9114D">
        <w:rPr>
          <w:sz w:val="24"/>
          <w:vertAlign w:val="superscript"/>
        </w:rPr>
        <w:t>nd</w:t>
      </w:r>
      <w:r w:rsidR="00B9114D">
        <w:rPr>
          <w:sz w:val="24"/>
        </w:rPr>
        <w:t xml:space="preserve"> or 23</w:t>
      </w:r>
      <w:r w:rsidR="00B9114D" w:rsidRPr="00B9114D">
        <w:rPr>
          <w:sz w:val="24"/>
          <w:vertAlign w:val="superscript"/>
        </w:rPr>
        <w:t>rd</w:t>
      </w:r>
      <w:r w:rsidR="00B9114D">
        <w:rPr>
          <w:sz w:val="24"/>
        </w:rPr>
        <w:t xml:space="preserve">.  Stephanie let UGC representatives know about the Campus Living Welcome Jacks.  There is a time commitment </w:t>
      </w:r>
      <w:r w:rsidR="000E2109">
        <w:rPr>
          <w:sz w:val="24"/>
        </w:rPr>
        <w:t xml:space="preserve">to help serve students during move-in week, </w:t>
      </w:r>
      <w:r w:rsidR="00B9114D">
        <w:rPr>
          <w:sz w:val="24"/>
        </w:rPr>
        <w:t xml:space="preserve">but Graduate Assistants </w:t>
      </w:r>
      <w:r w:rsidR="000E2109">
        <w:rPr>
          <w:sz w:val="24"/>
        </w:rPr>
        <w:t>could be allowed to move-in on the 19</w:t>
      </w:r>
      <w:r w:rsidR="000E2109" w:rsidRPr="000E2109">
        <w:rPr>
          <w:sz w:val="24"/>
          <w:vertAlign w:val="superscript"/>
        </w:rPr>
        <w:t>th</w:t>
      </w:r>
      <w:r w:rsidR="000E2109">
        <w:rPr>
          <w:sz w:val="24"/>
        </w:rPr>
        <w:t xml:space="preserve">.  Stephanie and other partners gathered and analyzed data to determine how many Graduate Assistants are affected by this contract/move-in misalignment. In preparation for AY 25-26, it is suggested that colleges and departments make sure there is a conversation about the student’s living situation and what the anticipated move-in date is as it relates to the contract start date </w:t>
      </w:r>
      <w:r w:rsidR="000E2109" w:rsidRPr="00AE4DF4">
        <w:rPr>
          <w:sz w:val="24"/>
          <w:u w:val="single"/>
        </w:rPr>
        <w:t>before</w:t>
      </w:r>
      <w:r w:rsidR="000E2109">
        <w:rPr>
          <w:sz w:val="24"/>
        </w:rPr>
        <w:t xml:space="preserve"> the providing the assistantship offer letter and before the OnBase letter is crafted.  Please contact </w:t>
      </w:r>
      <w:hyperlink r:id="rId7" w:history="1">
        <w:r w:rsidR="000E2109" w:rsidRPr="006B7A7E">
          <w:rPr>
            <w:rStyle w:val="Hyperlink"/>
            <w:sz w:val="24"/>
          </w:rPr>
          <w:t>gatw@nau.edu</w:t>
        </w:r>
      </w:hyperlink>
      <w:r w:rsidR="000E2109">
        <w:rPr>
          <w:sz w:val="24"/>
        </w:rPr>
        <w:t xml:space="preserve"> if there is a need for an early move-in request and a $50 charge can be expensed to the department. Slava Fofanov asked if it is possible to change the start date to the move-in date.  It is possible for many programs to be able to do this, however, if a program requires the original contract date, then please work with </w:t>
      </w:r>
      <w:hyperlink r:id="rId8" w:history="1">
        <w:r w:rsidR="000E2109" w:rsidRPr="006B7A7E">
          <w:rPr>
            <w:rStyle w:val="Hyperlink"/>
            <w:sz w:val="24"/>
          </w:rPr>
          <w:t>gatw@nau.edu</w:t>
        </w:r>
      </w:hyperlink>
      <w:r w:rsidR="000E2109">
        <w:rPr>
          <w:sz w:val="24"/>
        </w:rPr>
        <w:t>.</w:t>
      </w:r>
    </w:p>
    <w:p w14:paraId="759EB6B3" w14:textId="33A809BB" w:rsidR="000E2109" w:rsidRDefault="000E2109" w:rsidP="000E2109">
      <w:pPr>
        <w:pStyle w:val="ListParagraph"/>
        <w:widowControl w:val="0"/>
        <w:numPr>
          <w:ilvl w:val="1"/>
          <w:numId w:val="1"/>
        </w:numPr>
        <w:tabs>
          <w:tab w:val="left" w:pos="1540"/>
        </w:tabs>
        <w:autoSpaceDE w:val="0"/>
        <w:autoSpaceDN w:val="0"/>
        <w:spacing w:after="0" w:line="240" w:lineRule="auto"/>
        <w:ind w:right="212"/>
        <w:contextualSpacing w:val="0"/>
        <w:rPr>
          <w:sz w:val="24"/>
        </w:rPr>
      </w:pPr>
      <w:r>
        <w:rPr>
          <w:sz w:val="24"/>
        </w:rPr>
        <w:t>Natalie Randolph, UGC Chair</w:t>
      </w:r>
    </w:p>
    <w:p w14:paraId="5C55ECC2" w14:textId="5079FDDC" w:rsidR="000E2109" w:rsidRDefault="00682A18" w:rsidP="000E2109">
      <w:pPr>
        <w:pStyle w:val="ListParagraph"/>
        <w:widowControl w:val="0"/>
        <w:numPr>
          <w:ilvl w:val="2"/>
          <w:numId w:val="1"/>
        </w:numPr>
        <w:tabs>
          <w:tab w:val="left" w:pos="1540"/>
        </w:tabs>
        <w:autoSpaceDE w:val="0"/>
        <w:autoSpaceDN w:val="0"/>
        <w:spacing w:after="0" w:line="240" w:lineRule="auto"/>
        <w:ind w:right="212"/>
        <w:contextualSpacing w:val="0"/>
        <w:rPr>
          <w:sz w:val="24"/>
        </w:rPr>
      </w:pPr>
      <w:r>
        <w:rPr>
          <w:sz w:val="24"/>
        </w:rPr>
        <w:t xml:space="preserve">UGC Service Options: </w:t>
      </w:r>
    </w:p>
    <w:p w14:paraId="4B3A52F1" w14:textId="72969FD0" w:rsidR="00682A18" w:rsidRDefault="00682A18" w:rsidP="00682A18">
      <w:pPr>
        <w:pStyle w:val="ListParagraph"/>
        <w:widowControl w:val="0"/>
        <w:numPr>
          <w:ilvl w:val="4"/>
          <w:numId w:val="1"/>
        </w:numPr>
        <w:tabs>
          <w:tab w:val="left" w:pos="1540"/>
        </w:tabs>
        <w:autoSpaceDE w:val="0"/>
        <w:autoSpaceDN w:val="0"/>
        <w:spacing w:after="0" w:line="240" w:lineRule="auto"/>
        <w:ind w:right="212"/>
        <w:contextualSpacing w:val="0"/>
        <w:rPr>
          <w:sz w:val="24"/>
        </w:rPr>
      </w:pPr>
      <w:r>
        <w:rPr>
          <w:sz w:val="24"/>
        </w:rPr>
        <w:t>Option 1: serve on 4 defenses throughout the academic year.</w:t>
      </w:r>
    </w:p>
    <w:p w14:paraId="543812A5" w14:textId="784C1BFA" w:rsidR="00682A18" w:rsidRDefault="00682A18" w:rsidP="00682A18">
      <w:pPr>
        <w:pStyle w:val="ListParagraph"/>
        <w:widowControl w:val="0"/>
        <w:numPr>
          <w:ilvl w:val="4"/>
          <w:numId w:val="1"/>
        </w:numPr>
        <w:tabs>
          <w:tab w:val="left" w:pos="1540"/>
        </w:tabs>
        <w:autoSpaceDE w:val="0"/>
        <w:autoSpaceDN w:val="0"/>
        <w:spacing w:after="0" w:line="240" w:lineRule="auto"/>
        <w:ind w:right="212"/>
        <w:contextualSpacing w:val="0"/>
        <w:rPr>
          <w:sz w:val="24"/>
        </w:rPr>
      </w:pPr>
      <w:r>
        <w:rPr>
          <w:sz w:val="24"/>
        </w:rPr>
        <w:t>Option 2: serve on 2 defenses throughout the academic year and one subcommittee.</w:t>
      </w:r>
    </w:p>
    <w:p w14:paraId="40E5BB23" w14:textId="217CE0C5" w:rsidR="00682A18" w:rsidRDefault="00682A18" w:rsidP="00682A18">
      <w:pPr>
        <w:pStyle w:val="ListParagraph"/>
        <w:widowControl w:val="0"/>
        <w:numPr>
          <w:ilvl w:val="4"/>
          <w:numId w:val="1"/>
        </w:numPr>
        <w:tabs>
          <w:tab w:val="left" w:pos="1540"/>
        </w:tabs>
        <w:autoSpaceDE w:val="0"/>
        <w:autoSpaceDN w:val="0"/>
        <w:spacing w:after="0" w:line="240" w:lineRule="auto"/>
        <w:ind w:right="212"/>
        <w:contextualSpacing w:val="0"/>
        <w:rPr>
          <w:sz w:val="24"/>
        </w:rPr>
      </w:pPr>
      <w:r>
        <w:rPr>
          <w:sz w:val="24"/>
        </w:rPr>
        <w:t>Option 3: serve on two subcommittees.</w:t>
      </w:r>
    </w:p>
    <w:p w14:paraId="5DFBA1FD" w14:textId="4260212C" w:rsidR="00682A18" w:rsidRDefault="00682A18" w:rsidP="00682A18">
      <w:pPr>
        <w:pStyle w:val="ListParagraph"/>
        <w:widowControl w:val="0"/>
        <w:numPr>
          <w:ilvl w:val="2"/>
          <w:numId w:val="1"/>
        </w:numPr>
        <w:tabs>
          <w:tab w:val="left" w:pos="1540"/>
        </w:tabs>
        <w:autoSpaceDE w:val="0"/>
        <w:autoSpaceDN w:val="0"/>
        <w:spacing w:after="0" w:line="240" w:lineRule="auto"/>
        <w:ind w:right="212"/>
        <w:contextualSpacing w:val="0"/>
        <w:rPr>
          <w:sz w:val="24"/>
        </w:rPr>
      </w:pPr>
      <w:r>
        <w:rPr>
          <w:sz w:val="24"/>
        </w:rPr>
        <w:t>UGC representatives asked for clarification</w:t>
      </w:r>
      <w:r w:rsidR="00DB484C">
        <w:rPr>
          <w:sz w:val="24"/>
        </w:rPr>
        <w:t xml:space="preserve"> on</w:t>
      </w:r>
      <w:r>
        <w:rPr>
          <w:sz w:val="24"/>
        </w:rPr>
        <w:t xml:space="preserve"> the permitted number of program representatives</w:t>
      </w:r>
      <w:r w:rsidR="00DB484C">
        <w:rPr>
          <w:sz w:val="24"/>
        </w:rPr>
        <w:t xml:space="preserve">, voting permissions </w:t>
      </w:r>
      <w:r>
        <w:rPr>
          <w:sz w:val="24"/>
        </w:rPr>
        <w:t>and the sharing of service options.  The Executive Committee will confirm for the next meeting.</w:t>
      </w:r>
    </w:p>
    <w:p w14:paraId="56E1363D" w14:textId="142D8E7C" w:rsidR="00682A18" w:rsidRDefault="00DB484C" w:rsidP="00682A18">
      <w:pPr>
        <w:pStyle w:val="ListParagraph"/>
        <w:widowControl w:val="0"/>
        <w:numPr>
          <w:ilvl w:val="2"/>
          <w:numId w:val="1"/>
        </w:numPr>
        <w:tabs>
          <w:tab w:val="left" w:pos="1540"/>
        </w:tabs>
        <w:autoSpaceDE w:val="0"/>
        <w:autoSpaceDN w:val="0"/>
        <w:spacing w:after="0" w:line="240" w:lineRule="auto"/>
        <w:ind w:right="212"/>
        <w:contextualSpacing w:val="0"/>
        <w:rPr>
          <w:sz w:val="24"/>
        </w:rPr>
      </w:pPr>
      <w:r>
        <w:rPr>
          <w:sz w:val="24"/>
        </w:rPr>
        <w:t>New timeframe for r</w:t>
      </w:r>
      <w:r w:rsidR="00682A18">
        <w:rPr>
          <w:sz w:val="24"/>
        </w:rPr>
        <w:t xml:space="preserve">ecruiting for AY 25-26 </w:t>
      </w:r>
      <w:r>
        <w:rPr>
          <w:sz w:val="24"/>
        </w:rPr>
        <w:t>UGC Chair Elect.  A fall Chair Elect selection would allow for more involvement and preparation for the AY 25-26 leadership role.  Any representative that is interested in this role, please reach out to Natalie with answers to the following questions:</w:t>
      </w:r>
    </w:p>
    <w:p w14:paraId="08608E7B" w14:textId="2223BFB7" w:rsidR="00DB484C" w:rsidRDefault="00DB484C" w:rsidP="00DB484C">
      <w:pPr>
        <w:pStyle w:val="ListParagraph"/>
        <w:widowControl w:val="0"/>
        <w:numPr>
          <w:ilvl w:val="3"/>
          <w:numId w:val="1"/>
        </w:numPr>
        <w:tabs>
          <w:tab w:val="left" w:pos="1540"/>
        </w:tabs>
        <w:autoSpaceDE w:val="0"/>
        <w:autoSpaceDN w:val="0"/>
        <w:spacing w:after="0" w:line="240" w:lineRule="auto"/>
        <w:ind w:right="212"/>
        <w:contextualSpacing w:val="0"/>
        <w:rPr>
          <w:sz w:val="24"/>
        </w:rPr>
      </w:pPr>
      <w:r>
        <w:rPr>
          <w:sz w:val="24"/>
        </w:rPr>
        <w:t>Why do you want to be the Chair?</w:t>
      </w:r>
    </w:p>
    <w:p w14:paraId="213639E2" w14:textId="65734D85" w:rsidR="00DB484C" w:rsidRDefault="00DB484C" w:rsidP="00DB484C">
      <w:pPr>
        <w:pStyle w:val="ListParagraph"/>
        <w:widowControl w:val="0"/>
        <w:numPr>
          <w:ilvl w:val="3"/>
          <w:numId w:val="1"/>
        </w:numPr>
        <w:tabs>
          <w:tab w:val="left" w:pos="1540"/>
        </w:tabs>
        <w:autoSpaceDE w:val="0"/>
        <w:autoSpaceDN w:val="0"/>
        <w:spacing w:after="0" w:line="240" w:lineRule="auto"/>
        <w:ind w:right="212"/>
        <w:contextualSpacing w:val="0"/>
        <w:rPr>
          <w:sz w:val="24"/>
        </w:rPr>
      </w:pPr>
      <w:r>
        <w:rPr>
          <w:sz w:val="24"/>
        </w:rPr>
        <w:t>What have you achieved or accomplished in a group setting that you’re most proud of?</w:t>
      </w:r>
    </w:p>
    <w:p w14:paraId="10958FFB" w14:textId="79DDBB97" w:rsidR="00DB484C" w:rsidRDefault="00DB484C" w:rsidP="00DB484C">
      <w:pPr>
        <w:pStyle w:val="ListParagraph"/>
        <w:widowControl w:val="0"/>
        <w:numPr>
          <w:ilvl w:val="3"/>
          <w:numId w:val="1"/>
        </w:numPr>
        <w:tabs>
          <w:tab w:val="left" w:pos="1540"/>
        </w:tabs>
        <w:autoSpaceDE w:val="0"/>
        <w:autoSpaceDN w:val="0"/>
        <w:spacing w:after="0" w:line="240" w:lineRule="auto"/>
        <w:ind w:right="212"/>
        <w:contextualSpacing w:val="0"/>
        <w:rPr>
          <w:sz w:val="24"/>
        </w:rPr>
      </w:pPr>
      <w:r>
        <w:rPr>
          <w:sz w:val="24"/>
        </w:rPr>
        <w:t>Why are you interested in policy?</w:t>
      </w:r>
    </w:p>
    <w:p w14:paraId="652DEA00" w14:textId="655F6299" w:rsidR="00DB484C" w:rsidRDefault="00DB484C" w:rsidP="00841416">
      <w:pPr>
        <w:pStyle w:val="ListParagraph"/>
        <w:widowControl w:val="0"/>
        <w:numPr>
          <w:ilvl w:val="3"/>
          <w:numId w:val="1"/>
        </w:numPr>
        <w:tabs>
          <w:tab w:val="left" w:pos="1540"/>
        </w:tabs>
        <w:autoSpaceDE w:val="0"/>
        <w:autoSpaceDN w:val="0"/>
        <w:spacing w:after="0" w:line="240" w:lineRule="auto"/>
        <w:ind w:right="212"/>
        <w:contextualSpacing w:val="0"/>
        <w:rPr>
          <w:sz w:val="24"/>
        </w:rPr>
      </w:pPr>
      <w:r>
        <w:rPr>
          <w:sz w:val="24"/>
        </w:rPr>
        <w:t>What is your leadership philosoph</w:t>
      </w:r>
      <w:r w:rsidR="00841416">
        <w:rPr>
          <w:sz w:val="24"/>
        </w:rPr>
        <w:t>y when leading diverse, multidisciplinary groups or teams.</w:t>
      </w:r>
    </w:p>
    <w:p w14:paraId="68BBD434" w14:textId="171943AA" w:rsidR="00841416" w:rsidRPr="00841416" w:rsidRDefault="00841416" w:rsidP="00841416">
      <w:pPr>
        <w:pStyle w:val="ListParagraph"/>
        <w:widowControl w:val="0"/>
        <w:numPr>
          <w:ilvl w:val="3"/>
          <w:numId w:val="1"/>
        </w:numPr>
        <w:tabs>
          <w:tab w:val="left" w:pos="1540"/>
        </w:tabs>
        <w:autoSpaceDE w:val="0"/>
        <w:autoSpaceDN w:val="0"/>
        <w:spacing w:after="0" w:line="240" w:lineRule="auto"/>
        <w:ind w:right="212"/>
        <w:contextualSpacing w:val="0"/>
        <w:rPr>
          <w:sz w:val="24"/>
        </w:rPr>
      </w:pPr>
      <w:r>
        <w:rPr>
          <w:sz w:val="24"/>
        </w:rPr>
        <w:t>You would present these answers in the October meeting and have up to 15 minutes to respond to any questions.</w:t>
      </w:r>
    </w:p>
    <w:p w14:paraId="0C408D27" w14:textId="77777777" w:rsidR="00AA6563" w:rsidRPr="00AA6563" w:rsidRDefault="00AA6563" w:rsidP="00AA6563">
      <w:pPr>
        <w:widowControl w:val="0"/>
        <w:tabs>
          <w:tab w:val="left" w:pos="1540"/>
        </w:tabs>
        <w:autoSpaceDE w:val="0"/>
        <w:autoSpaceDN w:val="0"/>
        <w:spacing w:after="0" w:line="240" w:lineRule="auto"/>
        <w:ind w:left="438" w:right="212"/>
        <w:rPr>
          <w:sz w:val="24"/>
        </w:rPr>
      </w:pPr>
    </w:p>
    <w:p w14:paraId="60290FB5" w14:textId="3AE3A06F" w:rsidR="00E233AF" w:rsidRPr="008504A1" w:rsidRDefault="00841416" w:rsidP="008504A1">
      <w:pPr>
        <w:pStyle w:val="ListParagraph"/>
        <w:widowControl w:val="0"/>
        <w:numPr>
          <w:ilvl w:val="0"/>
          <w:numId w:val="1"/>
        </w:numPr>
        <w:tabs>
          <w:tab w:val="left" w:pos="1540"/>
        </w:tabs>
        <w:autoSpaceDE w:val="0"/>
        <w:autoSpaceDN w:val="0"/>
        <w:spacing w:after="0" w:line="240" w:lineRule="auto"/>
        <w:ind w:right="212"/>
        <w:contextualSpacing w:val="0"/>
        <w:rPr>
          <w:b/>
          <w:bCs/>
          <w:sz w:val="24"/>
        </w:rPr>
      </w:pPr>
      <w:r>
        <w:rPr>
          <w:b/>
          <w:bCs/>
          <w:sz w:val="24"/>
        </w:rPr>
        <w:t>Current Business</w:t>
      </w:r>
    </w:p>
    <w:p w14:paraId="40E60495" w14:textId="7779FF9D" w:rsidR="00F87AA4" w:rsidRDefault="00841416" w:rsidP="00F87AA4">
      <w:pPr>
        <w:pStyle w:val="ListParagraph"/>
        <w:widowControl w:val="0"/>
        <w:numPr>
          <w:ilvl w:val="1"/>
          <w:numId w:val="1"/>
        </w:numPr>
        <w:tabs>
          <w:tab w:val="left" w:pos="1540"/>
        </w:tabs>
        <w:autoSpaceDE w:val="0"/>
        <w:autoSpaceDN w:val="0"/>
        <w:spacing w:after="0" w:line="240" w:lineRule="auto"/>
        <w:ind w:right="212"/>
        <w:contextualSpacing w:val="0"/>
        <w:rPr>
          <w:sz w:val="24"/>
        </w:rPr>
      </w:pPr>
      <w:r>
        <w:rPr>
          <w:sz w:val="24"/>
        </w:rPr>
        <w:t>February Meeting Minutes</w:t>
      </w:r>
    </w:p>
    <w:p w14:paraId="01F3149F" w14:textId="4709C365" w:rsidR="00841416" w:rsidRDefault="00841416" w:rsidP="00841416">
      <w:pPr>
        <w:pStyle w:val="ListParagraph"/>
        <w:widowControl w:val="0"/>
        <w:numPr>
          <w:ilvl w:val="2"/>
          <w:numId w:val="1"/>
        </w:numPr>
        <w:tabs>
          <w:tab w:val="left" w:pos="1540"/>
        </w:tabs>
        <w:autoSpaceDE w:val="0"/>
        <w:autoSpaceDN w:val="0"/>
        <w:spacing w:after="0" w:line="240" w:lineRule="auto"/>
        <w:ind w:right="212"/>
        <w:contextualSpacing w:val="0"/>
        <w:rPr>
          <w:sz w:val="24"/>
        </w:rPr>
      </w:pPr>
      <w:r>
        <w:rPr>
          <w:sz w:val="24"/>
        </w:rPr>
        <w:t xml:space="preserve">Motion to approve the UGC February meeting minutes as distributed was made by Ann Vert and seconded by Slava Fofanov.  </w:t>
      </w:r>
      <w:r w:rsidRPr="00841416">
        <w:rPr>
          <w:b/>
          <w:bCs/>
          <w:sz w:val="24"/>
        </w:rPr>
        <w:t>Minutes were approved</w:t>
      </w:r>
      <w:r>
        <w:rPr>
          <w:sz w:val="24"/>
        </w:rPr>
        <w:t xml:space="preserve"> (</w:t>
      </w:r>
      <w:r w:rsidR="005E58ED">
        <w:rPr>
          <w:sz w:val="24"/>
        </w:rPr>
        <w:t>17 aye, 11 abstain, 0 nay</w:t>
      </w:r>
      <w:r>
        <w:rPr>
          <w:sz w:val="24"/>
        </w:rPr>
        <w:t>), via chat box.</w:t>
      </w:r>
    </w:p>
    <w:p w14:paraId="12E7CA81" w14:textId="04D40A04" w:rsidR="005E58ED" w:rsidRDefault="005E58ED" w:rsidP="005E58ED">
      <w:pPr>
        <w:pStyle w:val="ListParagraph"/>
        <w:widowControl w:val="0"/>
        <w:numPr>
          <w:ilvl w:val="1"/>
          <w:numId w:val="1"/>
        </w:numPr>
        <w:tabs>
          <w:tab w:val="left" w:pos="1540"/>
        </w:tabs>
        <w:autoSpaceDE w:val="0"/>
        <w:autoSpaceDN w:val="0"/>
        <w:spacing w:after="0" w:line="240" w:lineRule="auto"/>
        <w:ind w:right="212"/>
        <w:contextualSpacing w:val="0"/>
        <w:rPr>
          <w:sz w:val="24"/>
        </w:rPr>
      </w:pPr>
      <w:r>
        <w:rPr>
          <w:sz w:val="24"/>
        </w:rPr>
        <w:lastRenderedPageBreak/>
        <w:t>April Meeting Minutes</w:t>
      </w:r>
    </w:p>
    <w:p w14:paraId="35FF7D0E" w14:textId="4BC14366" w:rsidR="005E58ED" w:rsidRDefault="005E58ED" w:rsidP="005E58ED">
      <w:pPr>
        <w:pStyle w:val="ListParagraph"/>
        <w:widowControl w:val="0"/>
        <w:numPr>
          <w:ilvl w:val="2"/>
          <w:numId w:val="1"/>
        </w:numPr>
        <w:tabs>
          <w:tab w:val="left" w:pos="1540"/>
        </w:tabs>
        <w:autoSpaceDE w:val="0"/>
        <w:autoSpaceDN w:val="0"/>
        <w:spacing w:after="0" w:line="240" w:lineRule="auto"/>
        <w:ind w:right="212"/>
        <w:contextualSpacing w:val="0"/>
        <w:rPr>
          <w:sz w:val="24"/>
        </w:rPr>
      </w:pPr>
      <w:r>
        <w:rPr>
          <w:sz w:val="24"/>
        </w:rPr>
        <w:t xml:space="preserve">Motion to approve the UGC April meeting minutes as distributed was made by Ann Vert and seconded by Tiffany Cooke. </w:t>
      </w:r>
      <w:r w:rsidRPr="005E58ED">
        <w:rPr>
          <w:b/>
          <w:bCs/>
          <w:sz w:val="24"/>
        </w:rPr>
        <w:t xml:space="preserve">Minutes were approved </w:t>
      </w:r>
      <w:r>
        <w:rPr>
          <w:sz w:val="24"/>
        </w:rPr>
        <w:t>(17 aye, 12 abstain, 0 nay), via chat box.</w:t>
      </w:r>
    </w:p>
    <w:p w14:paraId="362414E0" w14:textId="301583E3" w:rsidR="005E58ED" w:rsidRPr="005E58ED" w:rsidRDefault="005E58ED" w:rsidP="00380F86">
      <w:pPr>
        <w:pStyle w:val="ListParagraph"/>
        <w:widowControl w:val="0"/>
        <w:numPr>
          <w:ilvl w:val="1"/>
          <w:numId w:val="1"/>
        </w:numPr>
        <w:tabs>
          <w:tab w:val="left" w:pos="1540"/>
        </w:tabs>
        <w:autoSpaceDE w:val="0"/>
        <w:autoSpaceDN w:val="0"/>
        <w:spacing w:after="0" w:line="240" w:lineRule="auto"/>
        <w:ind w:right="212"/>
        <w:contextualSpacing w:val="0"/>
        <w:rPr>
          <w:sz w:val="28"/>
          <w:szCs w:val="24"/>
        </w:rPr>
      </w:pPr>
      <w:r>
        <w:rPr>
          <w:sz w:val="24"/>
          <w:szCs w:val="24"/>
        </w:rPr>
        <w:t xml:space="preserve">The Executive Committee met prior to this meeting.  </w:t>
      </w:r>
      <w:r w:rsidR="00B20269">
        <w:rPr>
          <w:sz w:val="24"/>
          <w:szCs w:val="24"/>
        </w:rPr>
        <w:t>They looked</w:t>
      </w:r>
      <w:r>
        <w:rPr>
          <w:sz w:val="24"/>
          <w:szCs w:val="24"/>
        </w:rPr>
        <w:t xml:space="preserve"> at updates specific to the bylaws.  </w:t>
      </w:r>
    </w:p>
    <w:p w14:paraId="47BD83EF" w14:textId="7ED8A288" w:rsidR="00F87AA4" w:rsidRPr="004607A4" w:rsidRDefault="005E58ED" w:rsidP="005E58ED">
      <w:pPr>
        <w:pStyle w:val="ListParagraph"/>
        <w:widowControl w:val="0"/>
        <w:numPr>
          <w:ilvl w:val="2"/>
          <w:numId w:val="1"/>
        </w:numPr>
        <w:tabs>
          <w:tab w:val="left" w:pos="1540"/>
        </w:tabs>
        <w:autoSpaceDE w:val="0"/>
        <w:autoSpaceDN w:val="0"/>
        <w:spacing w:after="0" w:line="240" w:lineRule="auto"/>
        <w:ind w:right="212"/>
        <w:contextualSpacing w:val="0"/>
        <w:rPr>
          <w:sz w:val="28"/>
          <w:szCs w:val="24"/>
        </w:rPr>
      </w:pPr>
      <w:r>
        <w:rPr>
          <w:sz w:val="24"/>
          <w:szCs w:val="24"/>
        </w:rPr>
        <w:t xml:space="preserve">Titles were updated for Laura Bounds and Maribeth Watwood to reflect the change from Associate Dean and Dean of the Graduate College to Associate Vice Provost of the Office of Graduate and Professional Studies </w:t>
      </w:r>
      <w:r w:rsidRPr="00B20269">
        <w:rPr>
          <w:sz w:val="24"/>
          <w:szCs w:val="24"/>
        </w:rPr>
        <w:t xml:space="preserve">and </w:t>
      </w:r>
      <w:r w:rsidRPr="00B20269">
        <w:rPr>
          <w:rFonts w:cstheme="minorHAnsi"/>
          <w:sz w:val="24"/>
          <w:szCs w:val="24"/>
        </w:rPr>
        <w:t>Vice Provost, for Academic Programming and Graduate Studies.</w:t>
      </w:r>
      <w:r>
        <w:rPr>
          <w:rFonts w:cstheme="minorHAnsi"/>
        </w:rPr>
        <w:t xml:space="preserve"> </w:t>
      </w:r>
      <w:r>
        <w:rPr>
          <w:sz w:val="24"/>
          <w:szCs w:val="24"/>
        </w:rPr>
        <w:t xml:space="preserve">  </w:t>
      </w:r>
      <w:r w:rsidR="00380F86" w:rsidRPr="004607A4">
        <w:rPr>
          <w:sz w:val="24"/>
          <w:szCs w:val="24"/>
        </w:rPr>
        <w:t xml:space="preserve"> </w:t>
      </w:r>
    </w:p>
    <w:p w14:paraId="5959E5DD" w14:textId="033839D1" w:rsidR="00380F86" w:rsidRDefault="005E58ED" w:rsidP="009E7E6A">
      <w:pPr>
        <w:pStyle w:val="ListParagraph"/>
        <w:widowControl w:val="0"/>
        <w:numPr>
          <w:ilvl w:val="2"/>
          <w:numId w:val="1"/>
        </w:numPr>
        <w:tabs>
          <w:tab w:val="left" w:pos="1540"/>
        </w:tabs>
        <w:autoSpaceDE w:val="0"/>
        <w:autoSpaceDN w:val="0"/>
        <w:spacing w:after="0" w:line="240" w:lineRule="auto"/>
        <w:ind w:right="212"/>
        <w:contextualSpacing w:val="0"/>
        <w:rPr>
          <w:sz w:val="24"/>
        </w:rPr>
      </w:pPr>
      <w:r>
        <w:rPr>
          <w:sz w:val="24"/>
        </w:rPr>
        <w:t xml:space="preserve">Updated the language describing the </w:t>
      </w:r>
      <w:r w:rsidR="005C1B80">
        <w:rPr>
          <w:sz w:val="24"/>
        </w:rPr>
        <w:t>role of the Executive Committee Officers.  Amending the timing language for the UGC Chair Elect noting the hopeful fall start to that position. If a Chair Elect is not selected, then the current UGC Chair would continue in that role until a Chair Elect is selected. (5.1.2; 5.1.3; 5.1.4)</w:t>
      </w:r>
    </w:p>
    <w:p w14:paraId="320A7E60" w14:textId="699016C3" w:rsidR="005C1B80" w:rsidRDefault="005C1B80" w:rsidP="009E7E6A">
      <w:pPr>
        <w:pStyle w:val="ListParagraph"/>
        <w:widowControl w:val="0"/>
        <w:numPr>
          <w:ilvl w:val="2"/>
          <w:numId w:val="1"/>
        </w:numPr>
        <w:tabs>
          <w:tab w:val="left" w:pos="1540"/>
        </w:tabs>
        <w:autoSpaceDE w:val="0"/>
        <w:autoSpaceDN w:val="0"/>
        <w:spacing w:after="0" w:line="240" w:lineRule="auto"/>
        <w:ind w:right="212"/>
        <w:contextualSpacing w:val="0"/>
        <w:rPr>
          <w:sz w:val="24"/>
        </w:rPr>
      </w:pPr>
      <w:r>
        <w:rPr>
          <w:sz w:val="24"/>
        </w:rPr>
        <w:t>Included language that the meeting agenda is established in consultation with the UGC Executive Committee and representatives from OGPS (5.2.1)</w:t>
      </w:r>
    </w:p>
    <w:p w14:paraId="65A2C78F" w14:textId="2C3CAFF6" w:rsidR="005C1B80" w:rsidRDefault="005C1B80" w:rsidP="009E7E6A">
      <w:pPr>
        <w:pStyle w:val="ListParagraph"/>
        <w:widowControl w:val="0"/>
        <w:numPr>
          <w:ilvl w:val="2"/>
          <w:numId w:val="1"/>
        </w:numPr>
        <w:tabs>
          <w:tab w:val="left" w:pos="1540"/>
        </w:tabs>
        <w:autoSpaceDE w:val="0"/>
        <w:autoSpaceDN w:val="0"/>
        <w:spacing w:after="0" w:line="240" w:lineRule="auto"/>
        <w:ind w:right="212"/>
        <w:contextualSpacing w:val="0"/>
        <w:rPr>
          <w:sz w:val="24"/>
        </w:rPr>
      </w:pPr>
      <w:r>
        <w:rPr>
          <w:sz w:val="24"/>
        </w:rPr>
        <w:t>Added language to the Duties of Membership to include the following responsibility, “Review topics and applicable policies with appropriate department representatives”. (6.1)</w:t>
      </w:r>
    </w:p>
    <w:p w14:paraId="764F0E9F" w14:textId="37EFB9E3" w:rsidR="005C1B80" w:rsidRDefault="005C1B80" w:rsidP="009E7E6A">
      <w:pPr>
        <w:pStyle w:val="ListParagraph"/>
        <w:widowControl w:val="0"/>
        <w:numPr>
          <w:ilvl w:val="2"/>
          <w:numId w:val="1"/>
        </w:numPr>
        <w:tabs>
          <w:tab w:val="left" w:pos="1540"/>
        </w:tabs>
        <w:autoSpaceDE w:val="0"/>
        <w:autoSpaceDN w:val="0"/>
        <w:spacing w:after="0" w:line="240" w:lineRule="auto"/>
        <w:ind w:right="212"/>
        <w:contextualSpacing w:val="0"/>
        <w:rPr>
          <w:sz w:val="24"/>
        </w:rPr>
      </w:pPr>
      <w:r>
        <w:rPr>
          <w:sz w:val="24"/>
        </w:rPr>
        <w:t>Added language to the Meetings section of the bylaws, “Member may attend remotely; a calendar invite will be provided prior to the meeting”. This edit was needed as the meetings</w:t>
      </w:r>
      <w:r w:rsidR="00671D8F">
        <w:rPr>
          <w:sz w:val="24"/>
        </w:rPr>
        <w:t xml:space="preserve"> are no longer in person. (7.3)</w:t>
      </w:r>
    </w:p>
    <w:p w14:paraId="5C50DAFC" w14:textId="358A5A07" w:rsidR="00671D8F" w:rsidRDefault="00671D8F" w:rsidP="009E7E6A">
      <w:pPr>
        <w:pStyle w:val="ListParagraph"/>
        <w:widowControl w:val="0"/>
        <w:numPr>
          <w:ilvl w:val="2"/>
          <w:numId w:val="1"/>
        </w:numPr>
        <w:tabs>
          <w:tab w:val="left" w:pos="1540"/>
        </w:tabs>
        <w:autoSpaceDE w:val="0"/>
        <w:autoSpaceDN w:val="0"/>
        <w:spacing w:after="0" w:line="240" w:lineRule="auto"/>
        <w:ind w:right="212"/>
        <w:contextualSpacing w:val="0"/>
        <w:rPr>
          <w:sz w:val="24"/>
        </w:rPr>
      </w:pPr>
      <w:r>
        <w:rPr>
          <w:sz w:val="24"/>
        </w:rPr>
        <w:t>Noted the “revised” Robert’s Rull of Order. (8.6)</w:t>
      </w:r>
    </w:p>
    <w:p w14:paraId="52986232" w14:textId="5CAF4F6F" w:rsidR="00671D8F" w:rsidRDefault="00671D8F" w:rsidP="009E7E6A">
      <w:pPr>
        <w:pStyle w:val="ListParagraph"/>
        <w:widowControl w:val="0"/>
        <w:numPr>
          <w:ilvl w:val="2"/>
          <w:numId w:val="1"/>
        </w:numPr>
        <w:tabs>
          <w:tab w:val="left" w:pos="1540"/>
        </w:tabs>
        <w:autoSpaceDE w:val="0"/>
        <w:autoSpaceDN w:val="0"/>
        <w:spacing w:after="0" w:line="240" w:lineRule="auto"/>
        <w:ind w:right="212"/>
        <w:contextualSpacing w:val="0"/>
        <w:rPr>
          <w:sz w:val="24"/>
        </w:rPr>
      </w:pPr>
      <w:r>
        <w:rPr>
          <w:sz w:val="24"/>
        </w:rPr>
        <w:t>Natalie will work with the Executive Committee on some additional drafts based on the feedback received in today’s meeting.</w:t>
      </w:r>
    </w:p>
    <w:p w14:paraId="7EE603B0" w14:textId="62FAECB6" w:rsidR="00671D8F" w:rsidRDefault="00671D8F" w:rsidP="00671D8F">
      <w:pPr>
        <w:pStyle w:val="ListParagraph"/>
        <w:widowControl w:val="0"/>
        <w:numPr>
          <w:ilvl w:val="1"/>
          <w:numId w:val="1"/>
        </w:numPr>
        <w:tabs>
          <w:tab w:val="left" w:pos="1540"/>
        </w:tabs>
        <w:autoSpaceDE w:val="0"/>
        <w:autoSpaceDN w:val="0"/>
        <w:spacing w:after="0" w:line="240" w:lineRule="auto"/>
        <w:ind w:right="212"/>
        <w:contextualSpacing w:val="0"/>
        <w:rPr>
          <w:sz w:val="24"/>
        </w:rPr>
      </w:pPr>
      <w:r>
        <w:rPr>
          <w:sz w:val="24"/>
        </w:rPr>
        <w:t>Natalie presented</w:t>
      </w:r>
      <w:r w:rsidR="00B20269">
        <w:rPr>
          <w:sz w:val="24"/>
        </w:rPr>
        <w:t xml:space="preserve"> the</w:t>
      </w:r>
      <w:r>
        <w:rPr>
          <w:sz w:val="24"/>
        </w:rPr>
        <w:t xml:space="preserve"> </w:t>
      </w:r>
      <w:proofErr w:type="spellStart"/>
      <w:r w:rsidR="003807F3">
        <w:rPr>
          <w:sz w:val="24"/>
        </w:rPr>
        <w:t>Menti</w:t>
      </w:r>
      <w:r>
        <w:rPr>
          <w:sz w:val="24"/>
        </w:rPr>
        <w:t>meter</w:t>
      </w:r>
      <w:proofErr w:type="spellEnd"/>
      <w:r w:rsidR="003807F3">
        <w:rPr>
          <w:sz w:val="24"/>
        </w:rPr>
        <w:t xml:space="preserve"> App that creates presentations with real-time feedback. Natalie’s goal is to get feedback from the UGC membership on their hopes/ideas for engagement and involvement in the UGC. This information will be considered and integrated into this year’s UGC meetings and efforts.</w:t>
      </w:r>
    </w:p>
    <w:p w14:paraId="6B926A6F" w14:textId="41534903" w:rsidR="00671D8F" w:rsidRDefault="00C97774" w:rsidP="00052FD2">
      <w:pPr>
        <w:pStyle w:val="ListParagraph"/>
        <w:widowControl w:val="0"/>
        <w:numPr>
          <w:ilvl w:val="0"/>
          <w:numId w:val="1"/>
        </w:numPr>
        <w:tabs>
          <w:tab w:val="left" w:pos="1540"/>
        </w:tabs>
        <w:autoSpaceDE w:val="0"/>
        <w:autoSpaceDN w:val="0"/>
        <w:spacing w:after="0" w:line="240" w:lineRule="auto"/>
        <w:ind w:right="212"/>
        <w:contextualSpacing w:val="0"/>
        <w:rPr>
          <w:b/>
          <w:bCs/>
          <w:sz w:val="24"/>
        </w:rPr>
      </w:pPr>
      <w:r>
        <w:rPr>
          <w:b/>
          <w:bCs/>
          <w:sz w:val="24"/>
        </w:rPr>
        <w:t>Future Business</w:t>
      </w:r>
    </w:p>
    <w:p w14:paraId="23632DFE" w14:textId="4EA712BB" w:rsidR="00C97774" w:rsidRPr="00C97774" w:rsidRDefault="00C97774" w:rsidP="00C97774">
      <w:pPr>
        <w:pStyle w:val="ListParagraph"/>
        <w:widowControl w:val="0"/>
        <w:numPr>
          <w:ilvl w:val="1"/>
          <w:numId w:val="1"/>
        </w:numPr>
        <w:tabs>
          <w:tab w:val="left" w:pos="1540"/>
        </w:tabs>
        <w:autoSpaceDE w:val="0"/>
        <w:autoSpaceDN w:val="0"/>
        <w:spacing w:after="0" w:line="240" w:lineRule="auto"/>
        <w:ind w:right="212"/>
        <w:contextualSpacing w:val="0"/>
        <w:rPr>
          <w:sz w:val="24"/>
        </w:rPr>
      </w:pPr>
      <w:r w:rsidRPr="00C97774">
        <w:rPr>
          <w:sz w:val="24"/>
        </w:rPr>
        <w:t>Nora Timmerman</w:t>
      </w:r>
      <w:r>
        <w:rPr>
          <w:sz w:val="24"/>
        </w:rPr>
        <w:t xml:space="preserve"> would like to discuss the challenges associated with NAU’s heavy recruitment of international students and dwindling financial support.  She would like to have a CIE representative at a future UGC meeting to discuss this issue.</w:t>
      </w:r>
    </w:p>
    <w:p w14:paraId="4659216A" w14:textId="5C6EDF9D" w:rsidR="003658C6" w:rsidRDefault="003658C6" w:rsidP="003658C6">
      <w:pPr>
        <w:pStyle w:val="ListParagraph"/>
        <w:widowControl w:val="0"/>
        <w:numPr>
          <w:ilvl w:val="0"/>
          <w:numId w:val="1"/>
        </w:numPr>
        <w:tabs>
          <w:tab w:val="left" w:pos="1540"/>
        </w:tabs>
        <w:autoSpaceDE w:val="0"/>
        <w:autoSpaceDN w:val="0"/>
        <w:spacing w:after="0" w:line="240" w:lineRule="auto"/>
        <w:ind w:right="212"/>
        <w:contextualSpacing w:val="0"/>
        <w:rPr>
          <w:sz w:val="24"/>
        </w:rPr>
      </w:pPr>
      <w:r>
        <w:rPr>
          <w:sz w:val="24"/>
        </w:rPr>
        <w:t xml:space="preserve">Motion to Adjourn the meeting: </w:t>
      </w:r>
      <w:r w:rsidR="00A13ACA">
        <w:rPr>
          <w:sz w:val="24"/>
        </w:rPr>
        <w:t>Colleen Byron</w:t>
      </w:r>
      <w:r w:rsidR="007E5DD3">
        <w:rPr>
          <w:sz w:val="24"/>
        </w:rPr>
        <w:t xml:space="preserve"> </w:t>
      </w:r>
      <w:r>
        <w:rPr>
          <w:sz w:val="24"/>
        </w:rPr>
        <w:t>moved to adjourn, seconded by</w:t>
      </w:r>
      <w:r w:rsidR="0011600D">
        <w:rPr>
          <w:sz w:val="24"/>
        </w:rPr>
        <w:t xml:space="preserve"> </w:t>
      </w:r>
      <w:r w:rsidR="00C97774">
        <w:rPr>
          <w:sz w:val="24"/>
        </w:rPr>
        <w:t>Ann Vert.</w:t>
      </w:r>
    </w:p>
    <w:p w14:paraId="59D2819E" w14:textId="77777777" w:rsidR="003658C6" w:rsidRDefault="003658C6" w:rsidP="003658C6">
      <w:pPr>
        <w:widowControl w:val="0"/>
        <w:tabs>
          <w:tab w:val="left" w:pos="1540"/>
        </w:tabs>
        <w:autoSpaceDE w:val="0"/>
        <w:autoSpaceDN w:val="0"/>
        <w:spacing w:after="0" w:line="240" w:lineRule="auto"/>
        <w:ind w:right="212"/>
        <w:rPr>
          <w:sz w:val="24"/>
        </w:rPr>
      </w:pPr>
    </w:p>
    <w:p w14:paraId="73D67BB7" w14:textId="77777777" w:rsidR="003658C6" w:rsidRDefault="003658C6" w:rsidP="003658C6">
      <w:pPr>
        <w:widowControl w:val="0"/>
        <w:tabs>
          <w:tab w:val="left" w:pos="1540"/>
        </w:tabs>
        <w:autoSpaceDE w:val="0"/>
        <w:autoSpaceDN w:val="0"/>
        <w:spacing w:after="0" w:line="240" w:lineRule="auto"/>
        <w:ind w:right="212"/>
        <w:rPr>
          <w:sz w:val="24"/>
        </w:rPr>
      </w:pPr>
    </w:p>
    <w:p w14:paraId="3E43ED5F" w14:textId="78A77A71" w:rsidR="003658C6" w:rsidRPr="003658C6" w:rsidRDefault="003658C6" w:rsidP="003658C6">
      <w:pPr>
        <w:widowControl w:val="0"/>
        <w:tabs>
          <w:tab w:val="left" w:pos="1540"/>
        </w:tabs>
        <w:autoSpaceDE w:val="0"/>
        <w:autoSpaceDN w:val="0"/>
        <w:spacing w:after="0" w:line="240" w:lineRule="auto"/>
        <w:ind w:right="212"/>
        <w:jc w:val="center"/>
        <w:rPr>
          <w:b/>
          <w:bCs/>
          <w:sz w:val="24"/>
        </w:rPr>
      </w:pPr>
      <w:r>
        <w:rPr>
          <w:b/>
          <w:bCs/>
          <w:sz w:val="24"/>
        </w:rPr>
        <w:t xml:space="preserve">The meeting adjourned at: </w:t>
      </w:r>
      <w:r w:rsidR="00C97774">
        <w:rPr>
          <w:b/>
          <w:bCs/>
          <w:sz w:val="24"/>
        </w:rPr>
        <w:t>4:48</w:t>
      </w:r>
      <w:r w:rsidR="0011600D">
        <w:rPr>
          <w:b/>
          <w:bCs/>
          <w:sz w:val="24"/>
        </w:rPr>
        <w:t xml:space="preserve"> p.m. </w:t>
      </w:r>
      <w:r>
        <w:rPr>
          <w:b/>
          <w:bCs/>
          <w:sz w:val="24"/>
        </w:rPr>
        <w:t xml:space="preserve">MST. </w:t>
      </w:r>
    </w:p>
    <w:p w14:paraId="30897984" w14:textId="77777777" w:rsidR="003658C6" w:rsidRDefault="003658C6" w:rsidP="003658C6">
      <w:pPr>
        <w:ind w:left="78" w:right="162"/>
        <w:jc w:val="center"/>
        <w:rPr>
          <w:b/>
          <w:sz w:val="24"/>
        </w:rPr>
      </w:pPr>
    </w:p>
    <w:p w14:paraId="2A4A1C82" w14:textId="77777777" w:rsidR="003658C6" w:rsidRDefault="003658C6"/>
    <w:sectPr w:rsidR="003658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E6779"/>
    <w:multiLevelType w:val="hybridMultilevel"/>
    <w:tmpl w:val="9D1001B6"/>
    <w:lvl w:ilvl="0" w:tplc="21DC3CC6">
      <w:start w:val="1"/>
      <w:numFmt w:val="decimal"/>
      <w:lvlText w:val="%1."/>
      <w:lvlJc w:val="left"/>
      <w:pPr>
        <w:ind w:left="820" w:hanging="360"/>
      </w:pPr>
      <w:rPr>
        <w:rFonts w:hint="default"/>
        <w:spacing w:val="0"/>
        <w:w w:val="100"/>
        <w:lang w:val="en-US" w:eastAsia="en-US" w:bidi="ar-SA"/>
      </w:rPr>
    </w:lvl>
    <w:lvl w:ilvl="1" w:tplc="E0967E9C">
      <w:start w:val="1"/>
      <w:numFmt w:val="lowerRoman"/>
      <w:lvlText w:val="%2."/>
      <w:lvlJc w:val="left"/>
      <w:pPr>
        <w:ind w:left="1540" w:hanging="476"/>
        <w:jc w:val="right"/>
      </w:pPr>
      <w:rPr>
        <w:rFonts w:hint="default"/>
        <w:spacing w:val="0"/>
        <w:w w:val="100"/>
        <w:lang w:val="en-US" w:eastAsia="en-US" w:bidi="ar-SA"/>
      </w:rPr>
    </w:lvl>
    <w:lvl w:ilvl="2" w:tplc="AC26DAB8">
      <w:start w:val="1"/>
      <w:numFmt w:val="lowerRoman"/>
      <w:lvlText w:val="%3."/>
      <w:lvlJc w:val="left"/>
      <w:pPr>
        <w:ind w:left="2260" w:hanging="476"/>
      </w:pPr>
      <w:rPr>
        <w:rFonts w:ascii="Calibri" w:eastAsia="Calibri" w:hAnsi="Calibri" w:cs="Calibri" w:hint="default"/>
        <w:b w:val="0"/>
        <w:bCs w:val="0"/>
        <w:i w:val="0"/>
        <w:iCs w:val="0"/>
        <w:spacing w:val="0"/>
        <w:w w:val="100"/>
        <w:sz w:val="24"/>
        <w:szCs w:val="24"/>
        <w:lang w:val="en-US" w:eastAsia="en-US" w:bidi="ar-SA"/>
      </w:rPr>
    </w:lvl>
    <w:lvl w:ilvl="3" w:tplc="60CCCF52">
      <w:start w:val="1"/>
      <w:numFmt w:val="decimal"/>
      <w:lvlText w:val="%4."/>
      <w:lvlJc w:val="left"/>
      <w:pPr>
        <w:ind w:left="2980" w:hanging="476"/>
      </w:pPr>
      <w:rPr>
        <w:rFonts w:ascii="Calibri" w:eastAsia="Calibri" w:hAnsi="Calibri" w:cs="Calibri" w:hint="default"/>
        <w:b w:val="0"/>
        <w:bCs w:val="0"/>
        <w:i w:val="0"/>
        <w:iCs w:val="0"/>
        <w:spacing w:val="0"/>
        <w:w w:val="100"/>
        <w:sz w:val="24"/>
        <w:szCs w:val="24"/>
        <w:lang w:val="en-US" w:eastAsia="en-US" w:bidi="ar-SA"/>
      </w:rPr>
    </w:lvl>
    <w:lvl w:ilvl="4" w:tplc="0D980242">
      <w:numFmt w:val="bullet"/>
      <w:lvlText w:val="•"/>
      <w:lvlJc w:val="left"/>
      <w:pPr>
        <w:ind w:left="3971" w:hanging="476"/>
      </w:pPr>
      <w:rPr>
        <w:rFonts w:hint="default"/>
        <w:lang w:val="en-US" w:eastAsia="en-US" w:bidi="ar-SA"/>
      </w:rPr>
    </w:lvl>
    <w:lvl w:ilvl="5" w:tplc="F86E4662">
      <w:numFmt w:val="bullet"/>
      <w:lvlText w:val="•"/>
      <w:lvlJc w:val="left"/>
      <w:pPr>
        <w:ind w:left="4962" w:hanging="476"/>
      </w:pPr>
      <w:rPr>
        <w:rFonts w:hint="default"/>
        <w:lang w:val="en-US" w:eastAsia="en-US" w:bidi="ar-SA"/>
      </w:rPr>
    </w:lvl>
    <w:lvl w:ilvl="6" w:tplc="979807B2">
      <w:numFmt w:val="bullet"/>
      <w:lvlText w:val="•"/>
      <w:lvlJc w:val="left"/>
      <w:pPr>
        <w:ind w:left="5954" w:hanging="476"/>
      </w:pPr>
      <w:rPr>
        <w:rFonts w:hint="default"/>
        <w:lang w:val="en-US" w:eastAsia="en-US" w:bidi="ar-SA"/>
      </w:rPr>
    </w:lvl>
    <w:lvl w:ilvl="7" w:tplc="791A60E2">
      <w:numFmt w:val="bullet"/>
      <w:lvlText w:val="•"/>
      <w:lvlJc w:val="left"/>
      <w:pPr>
        <w:ind w:left="6945" w:hanging="476"/>
      </w:pPr>
      <w:rPr>
        <w:rFonts w:hint="default"/>
        <w:lang w:val="en-US" w:eastAsia="en-US" w:bidi="ar-SA"/>
      </w:rPr>
    </w:lvl>
    <w:lvl w:ilvl="8" w:tplc="2506D870">
      <w:numFmt w:val="bullet"/>
      <w:lvlText w:val="•"/>
      <w:lvlJc w:val="left"/>
      <w:pPr>
        <w:ind w:left="7937" w:hanging="476"/>
      </w:pPr>
      <w:rPr>
        <w:rFonts w:hint="default"/>
        <w:lang w:val="en-US" w:eastAsia="en-US" w:bidi="ar-SA"/>
      </w:rPr>
    </w:lvl>
  </w:abstractNum>
  <w:abstractNum w:abstractNumId="1" w15:restartNumberingAfterBreak="0">
    <w:nsid w:val="2C6A23AC"/>
    <w:multiLevelType w:val="hybridMultilevel"/>
    <w:tmpl w:val="8D2C5A82"/>
    <w:lvl w:ilvl="0" w:tplc="C838B89A">
      <w:start w:val="1"/>
      <w:numFmt w:val="decimal"/>
      <w:lvlText w:val="%1."/>
      <w:lvlJc w:val="left"/>
      <w:pPr>
        <w:ind w:left="438" w:hanging="360"/>
      </w:pPr>
      <w:rPr>
        <w:b/>
        <w:bCs/>
      </w:rPr>
    </w:lvl>
    <w:lvl w:ilvl="1" w:tplc="0409001B">
      <w:start w:val="1"/>
      <w:numFmt w:val="lowerRoman"/>
      <w:lvlText w:val="%2."/>
      <w:lvlJc w:val="right"/>
      <w:pPr>
        <w:ind w:left="1158" w:hanging="360"/>
      </w:pPr>
    </w:lvl>
    <w:lvl w:ilvl="2" w:tplc="0409001B">
      <w:start w:val="1"/>
      <w:numFmt w:val="lowerRoman"/>
      <w:lvlText w:val="%3."/>
      <w:lvlJc w:val="right"/>
      <w:pPr>
        <w:ind w:left="1980" w:hanging="180"/>
      </w:pPr>
    </w:lvl>
    <w:lvl w:ilvl="3" w:tplc="0409000F">
      <w:start w:val="1"/>
      <w:numFmt w:val="decimal"/>
      <w:lvlText w:val="%4."/>
      <w:lvlJc w:val="left"/>
      <w:pPr>
        <w:ind w:left="2598" w:hanging="360"/>
      </w:pPr>
    </w:lvl>
    <w:lvl w:ilvl="4" w:tplc="04090019">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2" w15:restartNumberingAfterBreak="0">
    <w:nsid w:val="54EE6A2E"/>
    <w:multiLevelType w:val="hybridMultilevel"/>
    <w:tmpl w:val="538A452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E6F772E"/>
    <w:multiLevelType w:val="hybridMultilevel"/>
    <w:tmpl w:val="B8784F80"/>
    <w:lvl w:ilvl="0" w:tplc="CD6AE2B4">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2016652"/>
    <w:multiLevelType w:val="hybridMultilevel"/>
    <w:tmpl w:val="58588C80"/>
    <w:lvl w:ilvl="0" w:tplc="278806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8676578">
    <w:abstractNumId w:val="1"/>
  </w:num>
  <w:num w:numId="2" w16cid:durableId="91438605">
    <w:abstractNumId w:val="0"/>
  </w:num>
  <w:num w:numId="3" w16cid:durableId="20546919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41097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5083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C6"/>
    <w:rsid w:val="00006CB1"/>
    <w:rsid w:val="00013195"/>
    <w:rsid w:val="0002502C"/>
    <w:rsid w:val="00041852"/>
    <w:rsid w:val="00052FD2"/>
    <w:rsid w:val="00066AEF"/>
    <w:rsid w:val="000809D2"/>
    <w:rsid w:val="000A6580"/>
    <w:rsid w:val="000E2109"/>
    <w:rsid w:val="0011600D"/>
    <w:rsid w:val="00130B4C"/>
    <w:rsid w:val="00144354"/>
    <w:rsid w:val="001774A4"/>
    <w:rsid w:val="001B3C58"/>
    <w:rsid w:val="001E1A1F"/>
    <w:rsid w:val="001F7BB4"/>
    <w:rsid w:val="00226716"/>
    <w:rsid w:val="00245CBD"/>
    <w:rsid w:val="00256E04"/>
    <w:rsid w:val="002723A0"/>
    <w:rsid w:val="00287A37"/>
    <w:rsid w:val="002A36DF"/>
    <w:rsid w:val="002C32B3"/>
    <w:rsid w:val="002D763B"/>
    <w:rsid w:val="002E289C"/>
    <w:rsid w:val="002E4D68"/>
    <w:rsid w:val="003031F7"/>
    <w:rsid w:val="00305F97"/>
    <w:rsid w:val="00344B61"/>
    <w:rsid w:val="00344EDD"/>
    <w:rsid w:val="00360FFE"/>
    <w:rsid w:val="003658C6"/>
    <w:rsid w:val="003807F3"/>
    <w:rsid w:val="00380F86"/>
    <w:rsid w:val="003B6E64"/>
    <w:rsid w:val="003C1939"/>
    <w:rsid w:val="003D33B8"/>
    <w:rsid w:val="004005CF"/>
    <w:rsid w:val="004149A7"/>
    <w:rsid w:val="0042326C"/>
    <w:rsid w:val="00432307"/>
    <w:rsid w:val="004442C7"/>
    <w:rsid w:val="004605FA"/>
    <w:rsid w:val="004607A4"/>
    <w:rsid w:val="00474AC2"/>
    <w:rsid w:val="00496CBA"/>
    <w:rsid w:val="004A260C"/>
    <w:rsid w:val="004C5B32"/>
    <w:rsid w:val="004C7749"/>
    <w:rsid w:val="004D603B"/>
    <w:rsid w:val="004E422F"/>
    <w:rsid w:val="00504371"/>
    <w:rsid w:val="00511977"/>
    <w:rsid w:val="00521332"/>
    <w:rsid w:val="00560990"/>
    <w:rsid w:val="00593282"/>
    <w:rsid w:val="0059715A"/>
    <w:rsid w:val="005C1B80"/>
    <w:rsid w:val="005C7980"/>
    <w:rsid w:val="005D1623"/>
    <w:rsid w:val="005D5463"/>
    <w:rsid w:val="005E58ED"/>
    <w:rsid w:val="00602232"/>
    <w:rsid w:val="006214CC"/>
    <w:rsid w:val="006223F7"/>
    <w:rsid w:val="00636F34"/>
    <w:rsid w:val="0065368D"/>
    <w:rsid w:val="006623F8"/>
    <w:rsid w:val="006705B0"/>
    <w:rsid w:val="00671D8F"/>
    <w:rsid w:val="00682A18"/>
    <w:rsid w:val="00692396"/>
    <w:rsid w:val="006A487B"/>
    <w:rsid w:val="00724847"/>
    <w:rsid w:val="00733F19"/>
    <w:rsid w:val="007B3E93"/>
    <w:rsid w:val="007C41DC"/>
    <w:rsid w:val="007D492A"/>
    <w:rsid w:val="007E5DD3"/>
    <w:rsid w:val="00803397"/>
    <w:rsid w:val="00841416"/>
    <w:rsid w:val="00842C74"/>
    <w:rsid w:val="008504A1"/>
    <w:rsid w:val="00923732"/>
    <w:rsid w:val="009368BA"/>
    <w:rsid w:val="00956B36"/>
    <w:rsid w:val="00962C61"/>
    <w:rsid w:val="00977599"/>
    <w:rsid w:val="009974EC"/>
    <w:rsid w:val="009B09A5"/>
    <w:rsid w:val="009D0712"/>
    <w:rsid w:val="009D0B03"/>
    <w:rsid w:val="009D7478"/>
    <w:rsid w:val="009E7E6A"/>
    <w:rsid w:val="009F7DF7"/>
    <w:rsid w:val="00A0161F"/>
    <w:rsid w:val="00A13ACA"/>
    <w:rsid w:val="00A16857"/>
    <w:rsid w:val="00A61AC4"/>
    <w:rsid w:val="00AA633F"/>
    <w:rsid w:val="00AA6563"/>
    <w:rsid w:val="00AD04F0"/>
    <w:rsid w:val="00AD170A"/>
    <w:rsid w:val="00AE4DF4"/>
    <w:rsid w:val="00B121D1"/>
    <w:rsid w:val="00B20269"/>
    <w:rsid w:val="00B26084"/>
    <w:rsid w:val="00B514D2"/>
    <w:rsid w:val="00B61932"/>
    <w:rsid w:val="00B74DDC"/>
    <w:rsid w:val="00B81422"/>
    <w:rsid w:val="00B84AEA"/>
    <w:rsid w:val="00B84D03"/>
    <w:rsid w:val="00B9114D"/>
    <w:rsid w:val="00BC3ADF"/>
    <w:rsid w:val="00C117AD"/>
    <w:rsid w:val="00C630B1"/>
    <w:rsid w:val="00C870C9"/>
    <w:rsid w:val="00C97774"/>
    <w:rsid w:val="00CF5F19"/>
    <w:rsid w:val="00D31159"/>
    <w:rsid w:val="00D435EA"/>
    <w:rsid w:val="00D5277D"/>
    <w:rsid w:val="00D85BCA"/>
    <w:rsid w:val="00DB484C"/>
    <w:rsid w:val="00DB542D"/>
    <w:rsid w:val="00DC55F1"/>
    <w:rsid w:val="00DD6CB5"/>
    <w:rsid w:val="00DE2154"/>
    <w:rsid w:val="00E03439"/>
    <w:rsid w:val="00E22EE1"/>
    <w:rsid w:val="00E233AF"/>
    <w:rsid w:val="00E53C62"/>
    <w:rsid w:val="00E96AF3"/>
    <w:rsid w:val="00EB78C0"/>
    <w:rsid w:val="00EC2CEA"/>
    <w:rsid w:val="00EC6182"/>
    <w:rsid w:val="00F07725"/>
    <w:rsid w:val="00F161D7"/>
    <w:rsid w:val="00F21220"/>
    <w:rsid w:val="00F45E52"/>
    <w:rsid w:val="00F464A6"/>
    <w:rsid w:val="00F46730"/>
    <w:rsid w:val="00F6093A"/>
    <w:rsid w:val="00F61B0F"/>
    <w:rsid w:val="00F63BC6"/>
    <w:rsid w:val="00F64CB4"/>
    <w:rsid w:val="00F84BD8"/>
    <w:rsid w:val="00F87AA4"/>
    <w:rsid w:val="00F95B23"/>
    <w:rsid w:val="00FA1096"/>
    <w:rsid w:val="00FA2A60"/>
    <w:rsid w:val="00FA72DD"/>
    <w:rsid w:val="00FD2116"/>
    <w:rsid w:val="00FF1433"/>
    <w:rsid w:val="00FF5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F1104"/>
  <w15:chartTrackingRefBased/>
  <w15:docId w15:val="{7FA6DAE1-D869-4E68-BA1D-377B8B7BD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658C6"/>
    <w:pPr>
      <w:widowControl w:val="0"/>
      <w:autoSpaceDE w:val="0"/>
      <w:autoSpaceDN w:val="0"/>
      <w:spacing w:after="0" w:line="240" w:lineRule="auto"/>
      <w:ind w:left="2260"/>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3658C6"/>
    <w:rPr>
      <w:rFonts w:ascii="Calibri" w:eastAsia="Calibri" w:hAnsi="Calibri" w:cs="Calibri"/>
      <w:kern w:val="0"/>
      <w:sz w:val="24"/>
      <w:szCs w:val="24"/>
      <w14:ligatures w14:val="none"/>
    </w:rPr>
  </w:style>
  <w:style w:type="paragraph" w:styleId="ListParagraph">
    <w:name w:val="List Paragraph"/>
    <w:basedOn w:val="Normal"/>
    <w:uiPriority w:val="1"/>
    <w:qFormat/>
    <w:rsid w:val="003658C6"/>
    <w:pPr>
      <w:ind w:left="720"/>
      <w:contextualSpacing/>
    </w:pPr>
  </w:style>
  <w:style w:type="character" w:styleId="Hyperlink">
    <w:name w:val="Hyperlink"/>
    <w:basedOn w:val="DefaultParagraphFont"/>
    <w:uiPriority w:val="99"/>
    <w:unhideWhenUsed/>
    <w:rsid w:val="009D0712"/>
    <w:rPr>
      <w:color w:val="0563C1" w:themeColor="hyperlink"/>
      <w:u w:val="single"/>
    </w:rPr>
  </w:style>
  <w:style w:type="character" w:styleId="UnresolvedMention">
    <w:name w:val="Unresolved Mention"/>
    <w:basedOn w:val="DefaultParagraphFont"/>
    <w:uiPriority w:val="99"/>
    <w:semiHidden/>
    <w:unhideWhenUsed/>
    <w:rsid w:val="009D0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43024">
      <w:bodyDiv w:val="1"/>
      <w:marLeft w:val="0"/>
      <w:marRight w:val="0"/>
      <w:marTop w:val="0"/>
      <w:marBottom w:val="0"/>
      <w:divBdr>
        <w:top w:val="none" w:sz="0" w:space="0" w:color="auto"/>
        <w:left w:val="none" w:sz="0" w:space="0" w:color="auto"/>
        <w:bottom w:val="none" w:sz="0" w:space="0" w:color="auto"/>
        <w:right w:val="none" w:sz="0" w:space="0" w:color="auto"/>
      </w:divBdr>
    </w:div>
    <w:div w:id="261113127">
      <w:bodyDiv w:val="1"/>
      <w:marLeft w:val="0"/>
      <w:marRight w:val="0"/>
      <w:marTop w:val="0"/>
      <w:marBottom w:val="0"/>
      <w:divBdr>
        <w:top w:val="none" w:sz="0" w:space="0" w:color="auto"/>
        <w:left w:val="none" w:sz="0" w:space="0" w:color="auto"/>
        <w:bottom w:val="none" w:sz="0" w:space="0" w:color="auto"/>
        <w:right w:val="none" w:sz="0" w:space="0" w:color="auto"/>
      </w:divBdr>
    </w:div>
    <w:div w:id="617640555">
      <w:bodyDiv w:val="1"/>
      <w:marLeft w:val="0"/>
      <w:marRight w:val="0"/>
      <w:marTop w:val="0"/>
      <w:marBottom w:val="0"/>
      <w:divBdr>
        <w:top w:val="none" w:sz="0" w:space="0" w:color="auto"/>
        <w:left w:val="none" w:sz="0" w:space="0" w:color="auto"/>
        <w:bottom w:val="none" w:sz="0" w:space="0" w:color="auto"/>
        <w:right w:val="none" w:sz="0" w:space="0" w:color="auto"/>
      </w:divBdr>
    </w:div>
    <w:div w:id="624123191">
      <w:bodyDiv w:val="1"/>
      <w:marLeft w:val="0"/>
      <w:marRight w:val="0"/>
      <w:marTop w:val="0"/>
      <w:marBottom w:val="0"/>
      <w:divBdr>
        <w:top w:val="none" w:sz="0" w:space="0" w:color="auto"/>
        <w:left w:val="none" w:sz="0" w:space="0" w:color="auto"/>
        <w:bottom w:val="none" w:sz="0" w:space="0" w:color="auto"/>
        <w:right w:val="none" w:sz="0" w:space="0" w:color="auto"/>
      </w:divBdr>
    </w:div>
    <w:div w:id="761150200">
      <w:bodyDiv w:val="1"/>
      <w:marLeft w:val="0"/>
      <w:marRight w:val="0"/>
      <w:marTop w:val="0"/>
      <w:marBottom w:val="0"/>
      <w:divBdr>
        <w:top w:val="none" w:sz="0" w:space="0" w:color="auto"/>
        <w:left w:val="none" w:sz="0" w:space="0" w:color="auto"/>
        <w:bottom w:val="none" w:sz="0" w:space="0" w:color="auto"/>
        <w:right w:val="none" w:sz="0" w:space="0" w:color="auto"/>
      </w:divBdr>
    </w:div>
    <w:div w:id="915867918">
      <w:bodyDiv w:val="1"/>
      <w:marLeft w:val="0"/>
      <w:marRight w:val="0"/>
      <w:marTop w:val="0"/>
      <w:marBottom w:val="0"/>
      <w:divBdr>
        <w:top w:val="none" w:sz="0" w:space="0" w:color="auto"/>
        <w:left w:val="none" w:sz="0" w:space="0" w:color="auto"/>
        <w:bottom w:val="none" w:sz="0" w:space="0" w:color="auto"/>
        <w:right w:val="none" w:sz="0" w:space="0" w:color="auto"/>
      </w:divBdr>
    </w:div>
    <w:div w:id="922185901">
      <w:bodyDiv w:val="1"/>
      <w:marLeft w:val="0"/>
      <w:marRight w:val="0"/>
      <w:marTop w:val="0"/>
      <w:marBottom w:val="0"/>
      <w:divBdr>
        <w:top w:val="none" w:sz="0" w:space="0" w:color="auto"/>
        <w:left w:val="none" w:sz="0" w:space="0" w:color="auto"/>
        <w:bottom w:val="none" w:sz="0" w:space="0" w:color="auto"/>
        <w:right w:val="none" w:sz="0" w:space="0" w:color="auto"/>
      </w:divBdr>
    </w:div>
    <w:div w:id="940449892">
      <w:bodyDiv w:val="1"/>
      <w:marLeft w:val="0"/>
      <w:marRight w:val="0"/>
      <w:marTop w:val="0"/>
      <w:marBottom w:val="0"/>
      <w:divBdr>
        <w:top w:val="none" w:sz="0" w:space="0" w:color="auto"/>
        <w:left w:val="none" w:sz="0" w:space="0" w:color="auto"/>
        <w:bottom w:val="none" w:sz="0" w:space="0" w:color="auto"/>
        <w:right w:val="none" w:sz="0" w:space="0" w:color="auto"/>
      </w:divBdr>
    </w:div>
    <w:div w:id="1118718900">
      <w:bodyDiv w:val="1"/>
      <w:marLeft w:val="0"/>
      <w:marRight w:val="0"/>
      <w:marTop w:val="0"/>
      <w:marBottom w:val="0"/>
      <w:divBdr>
        <w:top w:val="none" w:sz="0" w:space="0" w:color="auto"/>
        <w:left w:val="none" w:sz="0" w:space="0" w:color="auto"/>
        <w:bottom w:val="none" w:sz="0" w:space="0" w:color="auto"/>
        <w:right w:val="none" w:sz="0" w:space="0" w:color="auto"/>
      </w:divBdr>
    </w:div>
    <w:div w:id="1168906239">
      <w:bodyDiv w:val="1"/>
      <w:marLeft w:val="0"/>
      <w:marRight w:val="0"/>
      <w:marTop w:val="0"/>
      <w:marBottom w:val="0"/>
      <w:divBdr>
        <w:top w:val="none" w:sz="0" w:space="0" w:color="auto"/>
        <w:left w:val="none" w:sz="0" w:space="0" w:color="auto"/>
        <w:bottom w:val="none" w:sz="0" w:space="0" w:color="auto"/>
        <w:right w:val="none" w:sz="0" w:space="0" w:color="auto"/>
      </w:divBdr>
    </w:div>
    <w:div w:id="1306853393">
      <w:bodyDiv w:val="1"/>
      <w:marLeft w:val="0"/>
      <w:marRight w:val="0"/>
      <w:marTop w:val="0"/>
      <w:marBottom w:val="0"/>
      <w:divBdr>
        <w:top w:val="none" w:sz="0" w:space="0" w:color="auto"/>
        <w:left w:val="none" w:sz="0" w:space="0" w:color="auto"/>
        <w:bottom w:val="none" w:sz="0" w:space="0" w:color="auto"/>
        <w:right w:val="none" w:sz="0" w:space="0" w:color="auto"/>
      </w:divBdr>
    </w:div>
    <w:div w:id="1384216763">
      <w:bodyDiv w:val="1"/>
      <w:marLeft w:val="0"/>
      <w:marRight w:val="0"/>
      <w:marTop w:val="0"/>
      <w:marBottom w:val="0"/>
      <w:divBdr>
        <w:top w:val="none" w:sz="0" w:space="0" w:color="auto"/>
        <w:left w:val="none" w:sz="0" w:space="0" w:color="auto"/>
        <w:bottom w:val="none" w:sz="0" w:space="0" w:color="auto"/>
        <w:right w:val="none" w:sz="0" w:space="0" w:color="auto"/>
      </w:divBdr>
    </w:div>
    <w:div w:id="1740401769">
      <w:bodyDiv w:val="1"/>
      <w:marLeft w:val="0"/>
      <w:marRight w:val="0"/>
      <w:marTop w:val="0"/>
      <w:marBottom w:val="0"/>
      <w:divBdr>
        <w:top w:val="none" w:sz="0" w:space="0" w:color="auto"/>
        <w:left w:val="none" w:sz="0" w:space="0" w:color="auto"/>
        <w:bottom w:val="none" w:sz="0" w:space="0" w:color="auto"/>
        <w:right w:val="none" w:sz="0" w:space="0" w:color="auto"/>
      </w:divBdr>
    </w:div>
    <w:div w:id="1815950760">
      <w:bodyDiv w:val="1"/>
      <w:marLeft w:val="0"/>
      <w:marRight w:val="0"/>
      <w:marTop w:val="0"/>
      <w:marBottom w:val="0"/>
      <w:divBdr>
        <w:top w:val="none" w:sz="0" w:space="0" w:color="auto"/>
        <w:left w:val="none" w:sz="0" w:space="0" w:color="auto"/>
        <w:bottom w:val="none" w:sz="0" w:space="0" w:color="auto"/>
        <w:right w:val="none" w:sz="0" w:space="0" w:color="auto"/>
      </w:divBdr>
    </w:div>
    <w:div w:id="1965501587">
      <w:bodyDiv w:val="1"/>
      <w:marLeft w:val="0"/>
      <w:marRight w:val="0"/>
      <w:marTop w:val="0"/>
      <w:marBottom w:val="0"/>
      <w:divBdr>
        <w:top w:val="none" w:sz="0" w:space="0" w:color="auto"/>
        <w:left w:val="none" w:sz="0" w:space="0" w:color="auto"/>
        <w:bottom w:val="none" w:sz="0" w:space="0" w:color="auto"/>
        <w:right w:val="none" w:sz="0" w:space="0" w:color="auto"/>
      </w:divBdr>
    </w:div>
    <w:div w:id="205789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tw@nau.edu" TargetMode="External"/><Relationship Id="rId3" Type="http://schemas.openxmlformats.org/officeDocument/2006/relationships/settings" Target="settings.xml"/><Relationship Id="rId7" Type="http://schemas.openxmlformats.org/officeDocument/2006/relationships/hyperlink" Target="mailto:gatw@na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gps@nau.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1077</TotalTime>
  <Pages>5</Pages>
  <Words>1912</Words>
  <Characters>10651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Lynn Pellegrino</dc:creator>
  <cp:keywords/>
  <dc:description/>
  <cp:lastModifiedBy>Kelly A Janecek</cp:lastModifiedBy>
  <cp:revision>33</cp:revision>
  <dcterms:created xsi:type="dcterms:W3CDTF">2024-03-27T21:44:00Z</dcterms:created>
  <dcterms:modified xsi:type="dcterms:W3CDTF">2024-10-18T15:32:00Z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806fd25cfafba4831d5a9753c35f8922d6426f114fd1396bcd5e983b2b4d8ce7</vt:lpwstr>
  </property>
</Properties>
</file>