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40103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401032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40103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401032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30A8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30A87">
              <w:rPr>
                <w:b/>
                <w:sz w:val="24"/>
                <w:szCs w:val="24"/>
              </w:rPr>
              <w:t>48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E63D6">
              <w:rPr>
                <w:sz w:val="24"/>
                <w:szCs w:val="24"/>
              </w:rPr>
            </w:r>
            <w:r w:rsidR="00FE63D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E63D6">
              <w:rPr>
                <w:sz w:val="24"/>
                <w:szCs w:val="24"/>
              </w:rPr>
            </w:r>
            <w:r w:rsidR="00FE63D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30A8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30A87">
              <w:rPr>
                <w:rFonts w:cs="Arial"/>
                <w:b/>
                <w:sz w:val="20"/>
                <w:szCs w:val="20"/>
              </w:rPr>
              <w:t>48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30A87" w:rsidRPr="00CC1AB0" w:rsidTr="00FF2A6C">
        <w:trPr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510</w:t>
            </w:r>
          </w:p>
        </w:tc>
        <w:tc>
          <w:tcPr>
            <w:tcW w:w="3510" w:type="dxa"/>
          </w:tcPr>
          <w:p w:rsidR="00230A87" w:rsidRPr="00CC1AB0" w:rsidRDefault="00C46A25" w:rsidP="00491FE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Theoretical Foundations in Nursing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520</w:t>
            </w:r>
          </w:p>
        </w:tc>
        <w:tc>
          <w:tcPr>
            <w:tcW w:w="3510" w:type="dxa"/>
          </w:tcPr>
          <w:p w:rsidR="00230A87" w:rsidRPr="00CC1AB0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Pathophysiology for APNs</w:t>
            </w:r>
          </w:p>
          <w:p w:rsidR="00230A87" w:rsidRPr="00CC1AB0" w:rsidRDefault="00230A87" w:rsidP="00491FE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Co-req: NUR 540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trHeight w:val="575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530</w:t>
            </w:r>
          </w:p>
        </w:tc>
        <w:tc>
          <w:tcPr>
            <w:tcW w:w="3510" w:type="dxa"/>
          </w:tcPr>
          <w:p w:rsidR="00230A87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in Evidence-based Practice</w:t>
            </w:r>
          </w:p>
          <w:p w:rsidR="00230A87" w:rsidRPr="00605B99" w:rsidRDefault="00230A87" w:rsidP="00491FE7">
            <w:pPr>
              <w:pStyle w:val="NoSpacing"/>
              <w:rPr>
                <w:i/>
                <w:sz w:val="16"/>
                <w:szCs w:val="16"/>
              </w:rPr>
            </w:pPr>
            <w:r w:rsidRPr="00605B99">
              <w:rPr>
                <w:i/>
                <w:sz w:val="16"/>
                <w:szCs w:val="16"/>
              </w:rPr>
              <w:t>Pre-req: NUR 510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trHeight w:val="575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540</w:t>
            </w:r>
          </w:p>
        </w:tc>
        <w:tc>
          <w:tcPr>
            <w:tcW w:w="3510" w:type="dxa"/>
          </w:tcPr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for Advanced Practice Nurses</w:t>
            </w:r>
          </w:p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520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2D2602">
        <w:trPr>
          <w:trHeight w:val="360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550</w:t>
            </w:r>
          </w:p>
        </w:tc>
        <w:tc>
          <w:tcPr>
            <w:tcW w:w="3510" w:type="dxa"/>
          </w:tcPr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Nursing Theory and Practice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trHeight w:val="575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560</w:t>
            </w:r>
          </w:p>
        </w:tc>
        <w:tc>
          <w:tcPr>
            <w:tcW w:w="3510" w:type="dxa"/>
          </w:tcPr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Theory and Health Policy</w:t>
            </w:r>
          </w:p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Co-req: NUR 510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260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650</w:t>
            </w:r>
          </w:p>
        </w:tc>
        <w:tc>
          <w:tcPr>
            <w:tcW w:w="3510" w:type="dxa"/>
          </w:tcPr>
          <w:p w:rsidR="00F4095E" w:rsidRPr="00883B65" w:rsidRDefault="00230A8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Nursing Assessment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660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</w:t>
            </w:r>
          </w:p>
          <w:p w:rsidR="002D2602" w:rsidRPr="00230A87" w:rsidRDefault="002D2602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 xml:space="preserve">Pre-req: NUR 510, NUR 520, </w:t>
            </w:r>
            <w:r>
              <w:rPr>
                <w:i/>
                <w:sz w:val="16"/>
                <w:szCs w:val="16"/>
              </w:rPr>
              <w:t xml:space="preserve">NUR 530, </w:t>
            </w:r>
            <w:r w:rsidRPr="00230A87">
              <w:rPr>
                <w:i/>
                <w:sz w:val="16"/>
                <w:szCs w:val="16"/>
              </w:rPr>
              <w:t>NUR 540, NUR 550, NUR 560, NUR 650, NUR 675, and NUR 676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30A87">
              <w:rPr>
                <w:i/>
                <w:sz w:val="16"/>
                <w:szCs w:val="16"/>
              </w:rPr>
              <w:t>Co-req: NUR 661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661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</w:t>
            </w:r>
          </w:p>
          <w:p w:rsidR="002D2602" w:rsidRPr="00230A87" w:rsidRDefault="002D2602" w:rsidP="00230A87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 xml:space="preserve">Pre-req: NUR 510, NUR 520, </w:t>
            </w:r>
            <w:r>
              <w:rPr>
                <w:i/>
                <w:sz w:val="16"/>
                <w:szCs w:val="16"/>
              </w:rPr>
              <w:t xml:space="preserve">NUR 530, </w:t>
            </w:r>
            <w:r w:rsidRPr="00230A87">
              <w:rPr>
                <w:i/>
                <w:sz w:val="16"/>
                <w:szCs w:val="16"/>
              </w:rPr>
              <w:t>NUR 540, NUR 550, NUR 560, NUR 650, NUR 675, and NUR 676</w:t>
            </w:r>
          </w:p>
          <w:p w:rsidR="002D2602" w:rsidRPr="00883B65" w:rsidRDefault="002D2602" w:rsidP="00230A8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660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662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II</w:t>
            </w:r>
          </w:p>
          <w:p w:rsidR="002D2602" w:rsidRPr="00230A87" w:rsidRDefault="002D2602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>Pre-req: NUR 660 and NUR 661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30A87">
              <w:rPr>
                <w:i/>
                <w:sz w:val="16"/>
                <w:szCs w:val="16"/>
              </w:rPr>
              <w:t>Co-req: NUR 663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2602" w:rsidRDefault="002D2602" w:rsidP="002D260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D2602" w:rsidRDefault="002D260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2D2602" w:rsidRPr="00CC1AB0" w:rsidTr="002D2602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663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II</w:t>
            </w:r>
          </w:p>
          <w:p w:rsidR="002D2602" w:rsidRPr="00230A87" w:rsidRDefault="002D2602" w:rsidP="00230A87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>Pre-req: NUR 660 and NUR 661</w:t>
            </w:r>
          </w:p>
          <w:p w:rsidR="002D2602" w:rsidRPr="00883B65" w:rsidRDefault="002D2602" w:rsidP="00230A8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662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664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III</w:t>
            </w:r>
          </w:p>
          <w:p w:rsidR="002D2602" w:rsidRPr="002D2602" w:rsidRDefault="002D2602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2D2602">
              <w:rPr>
                <w:i/>
                <w:sz w:val="16"/>
                <w:szCs w:val="16"/>
              </w:rPr>
              <w:t>Pre-req: NUR 662 and NUR 663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D2602">
              <w:rPr>
                <w:i/>
                <w:sz w:val="16"/>
                <w:szCs w:val="16"/>
              </w:rPr>
              <w:t>Co-req: NUR 665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665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III</w:t>
            </w:r>
          </w:p>
          <w:p w:rsidR="002D2602" w:rsidRPr="002D2602" w:rsidRDefault="002D2602" w:rsidP="002D2602">
            <w:pPr>
              <w:spacing w:before="60" w:after="60"/>
              <w:rPr>
                <w:i/>
                <w:sz w:val="16"/>
                <w:szCs w:val="16"/>
              </w:rPr>
            </w:pPr>
            <w:r w:rsidRPr="002D2602">
              <w:rPr>
                <w:i/>
                <w:sz w:val="16"/>
                <w:szCs w:val="16"/>
              </w:rPr>
              <w:t>Pre-req: NUR 662 and NUR 663</w:t>
            </w:r>
          </w:p>
          <w:p w:rsidR="002D2602" w:rsidRPr="00883B65" w:rsidRDefault="002D2602" w:rsidP="002D260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664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2D2602">
        <w:trPr>
          <w:trHeight w:val="360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675</w:t>
            </w:r>
          </w:p>
        </w:tc>
        <w:tc>
          <w:tcPr>
            <w:tcW w:w="3510" w:type="dxa"/>
          </w:tcPr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Roles Transition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676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Systems: Technology, Quality, and Economics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D2602">
              <w:rPr>
                <w:i/>
                <w:sz w:val="16"/>
                <w:szCs w:val="16"/>
              </w:rPr>
              <w:t>Pre-req: NUR 510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8A4B22" w:rsidRDefault="008A4B22"/>
    <w:p w:rsidR="00293CAD" w:rsidRDefault="00230A87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230A87" w:rsidRDefault="00230A87" w:rsidP="00230A87">
      <w:pPr>
        <w:pStyle w:val="NoSpacing"/>
        <w:numPr>
          <w:ilvl w:val="0"/>
          <w:numId w:val="17"/>
        </w:numPr>
      </w:pPr>
      <w:r>
        <w:t>All students will complete clinical experiences in NUR 661, NUR 663, and NUR 665.</w:t>
      </w:r>
    </w:p>
    <w:p w:rsidR="00230A87" w:rsidRDefault="00230A87" w:rsidP="00230A87">
      <w:pPr>
        <w:pStyle w:val="NoSpacing"/>
        <w:numPr>
          <w:ilvl w:val="0"/>
          <w:numId w:val="17"/>
        </w:numPr>
      </w:pPr>
      <w:r>
        <w:t>Clinical experience in NUR 665: Family Primary Health Care Practicum III will include completion and dissemination of the student’s Evidence-Based Practice Capstone.</w:t>
      </w:r>
    </w:p>
    <w:p w:rsidR="00230A87" w:rsidRDefault="00230A87" w:rsidP="00230A87">
      <w:pPr>
        <w:pStyle w:val="NoSpacing"/>
        <w:ind w:left="720"/>
      </w:pPr>
    </w:p>
    <w:p w:rsidR="002D2602" w:rsidRDefault="002D2602" w:rsidP="00230A87">
      <w:pPr>
        <w:pStyle w:val="NoSpacing"/>
        <w:ind w:left="720"/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30A8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30A87" w:rsidRDefault="00293CAD" w:rsidP="003768C2">
            <w:pPr>
              <w:rPr>
                <w:b/>
                <w:sz w:val="24"/>
                <w:szCs w:val="24"/>
              </w:rPr>
            </w:pPr>
            <w:r w:rsidRPr="00230A87">
              <w:rPr>
                <w:b/>
                <w:sz w:val="24"/>
                <w:szCs w:val="24"/>
              </w:rPr>
              <w:t>Chair</w:t>
            </w:r>
            <w:r w:rsidR="005B37E5" w:rsidRPr="00230A87">
              <w:rPr>
                <w:b/>
                <w:sz w:val="24"/>
                <w:szCs w:val="24"/>
              </w:rPr>
              <w:t xml:space="preserve"> </w:t>
            </w:r>
            <w:r w:rsidR="005B37E5" w:rsidRPr="00230A87">
              <w:rPr>
                <w:sz w:val="16"/>
                <w:szCs w:val="16"/>
              </w:rPr>
              <w:t>(required for Final)</w:t>
            </w:r>
            <w:r w:rsidRPr="00230A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30A87" w:rsidRDefault="00293CAD" w:rsidP="003768C2">
            <w:pPr>
              <w:rPr>
                <w:b/>
                <w:sz w:val="24"/>
                <w:szCs w:val="24"/>
              </w:rPr>
            </w:pPr>
            <w:r w:rsidRPr="00230A8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30A87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2D2602" w:rsidRPr="00230A87" w:rsidRDefault="002D2602" w:rsidP="00144BA5">
      <w:pPr>
        <w:pStyle w:val="NoSpacing"/>
        <w:rPr>
          <w:b/>
          <w:sz w:val="20"/>
          <w:szCs w:val="20"/>
        </w:rPr>
      </w:pPr>
    </w:p>
    <w:p w:rsidR="00CA67DC" w:rsidRPr="00230A87" w:rsidRDefault="00CA67DC" w:rsidP="00144BA5">
      <w:pPr>
        <w:pStyle w:val="NoSpacing"/>
        <w:rPr>
          <w:sz w:val="20"/>
          <w:szCs w:val="20"/>
        </w:rPr>
      </w:pPr>
      <w:r w:rsidRPr="00230A87">
        <w:rPr>
          <w:b/>
          <w:sz w:val="20"/>
          <w:szCs w:val="20"/>
        </w:rPr>
        <w:t>**Transfer/Equivalent/Previous Graduate Degree</w:t>
      </w:r>
      <w:r w:rsidR="005B37E5" w:rsidRPr="00230A8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230A87">
        <w:rPr>
          <w:sz w:val="20"/>
          <w:szCs w:val="20"/>
        </w:rPr>
        <w:t>Transfer</w:t>
      </w:r>
      <w:r w:rsidRPr="00230A87">
        <w:rPr>
          <w:sz w:val="20"/>
          <w:szCs w:val="20"/>
        </w:rPr>
        <w:tab/>
      </w:r>
      <w:r w:rsidR="00144BA5" w:rsidRPr="00230A87">
        <w:rPr>
          <w:sz w:val="20"/>
          <w:szCs w:val="20"/>
        </w:rPr>
        <w:tab/>
      </w:r>
      <w:r w:rsidR="00144BA5" w:rsidRPr="00230A87">
        <w:rPr>
          <w:sz w:val="20"/>
          <w:szCs w:val="20"/>
        </w:rPr>
        <w:tab/>
      </w:r>
      <w:r w:rsidR="009118DF" w:rsidRPr="00230A87">
        <w:rPr>
          <w:sz w:val="20"/>
          <w:szCs w:val="20"/>
        </w:rPr>
        <w:tab/>
      </w:r>
      <w:r w:rsidRPr="00230A87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24EDD" w:rsidRDefault="00B24EDD" w:rsidP="00B24EDD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32" w:rsidRDefault="0040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30A87" w:rsidRDefault="009B3F84" w:rsidP="00230A87">
    <w:pPr>
      <w:pStyle w:val="NoSpacing"/>
      <w:rPr>
        <w:sz w:val="20"/>
        <w:szCs w:val="20"/>
      </w:rPr>
    </w:pPr>
    <w:r w:rsidRPr="00230A87">
      <w:rPr>
        <w:i/>
        <w:sz w:val="20"/>
        <w:szCs w:val="20"/>
      </w:rPr>
      <w:t>*Required</w:t>
    </w:r>
    <w:r w:rsidRPr="00230A87">
      <w:rPr>
        <w:i/>
        <w:sz w:val="20"/>
        <w:szCs w:val="20"/>
      </w:rPr>
      <w:tab/>
    </w:r>
    <w:r w:rsidRPr="00230A87">
      <w:rPr>
        <w:i/>
        <w:sz w:val="20"/>
        <w:szCs w:val="20"/>
      </w:rPr>
      <w:tab/>
    </w:r>
    <w:r w:rsidRPr="00230A87">
      <w:rPr>
        <w:i/>
        <w:sz w:val="20"/>
        <w:szCs w:val="20"/>
      </w:rPr>
      <w:tab/>
    </w:r>
    <w:r w:rsidR="00230A87">
      <w:rPr>
        <w:i/>
        <w:sz w:val="20"/>
        <w:szCs w:val="20"/>
      </w:rPr>
      <w:tab/>
      <w:t xml:space="preserve">    </w:t>
    </w:r>
    <w:r w:rsidR="00230A87" w:rsidRPr="00230A87">
      <w:rPr>
        <w:sz w:val="20"/>
        <w:szCs w:val="20"/>
      </w:rPr>
      <w:t>Nursing-Family Nurse Practitioner (MS)</w:t>
    </w:r>
    <w:r w:rsidRPr="00230A87">
      <w:rPr>
        <w:sz w:val="20"/>
        <w:szCs w:val="20"/>
      </w:rPr>
      <w:tab/>
    </w:r>
    <w:r w:rsidRPr="00230A87">
      <w:rPr>
        <w:sz w:val="20"/>
        <w:szCs w:val="20"/>
      </w:rPr>
      <w:tab/>
    </w:r>
    <w:r w:rsidR="00230A87">
      <w:rPr>
        <w:sz w:val="20"/>
        <w:szCs w:val="20"/>
      </w:rPr>
      <w:tab/>
    </w:r>
    <w:r w:rsidRPr="00230A87">
      <w:rPr>
        <w:b/>
        <w:sz w:val="20"/>
        <w:szCs w:val="20"/>
      </w:rPr>
      <w:t>Revised:</w:t>
    </w:r>
    <w:r w:rsidR="00401032" w:rsidRPr="00401032">
      <w:rPr>
        <w:sz w:val="20"/>
        <w:szCs w:val="24"/>
      </w:rPr>
      <w:t xml:space="preserve"> </w:t>
    </w:r>
    <w:r w:rsidR="00401032">
      <w:rPr>
        <w:sz w:val="20"/>
        <w:szCs w:val="24"/>
      </w:rPr>
      <w:t>mmr, 7/11/16</w:t>
    </w:r>
  </w:p>
  <w:p w:rsidR="00230A87" w:rsidRPr="00230A87" w:rsidRDefault="00230A87" w:rsidP="00230A87">
    <w:pPr>
      <w:pStyle w:val="NoSpacing"/>
      <w:jc w:val="center"/>
      <w:rPr>
        <w:sz w:val="20"/>
        <w:szCs w:val="20"/>
      </w:rPr>
    </w:pPr>
    <w:r w:rsidRPr="00230A87">
      <w:rPr>
        <w:sz w:val="20"/>
        <w:szCs w:val="20"/>
      </w:rPr>
      <w:t xml:space="preserve">– </w:t>
    </w:r>
    <w:r w:rsidR="00401032">
      <w:rPr>
        <w:sz w:val="20"/>
        <w:szCs w:val="20"/>
      </w:rPr>
      <w:t>2016-17</w:t>
    </w:r>
    <w:r w:rsidRPr="00230A87">
      <w:rPr>
        <w:sz w:val="20"/>
        <w:szCs w:val="20"/>
      </w:rPr>
      <w:t xml:space="preserve"> Program of Study – Page </w:t>
    </w:r>
    <w:r w:rsidRPr="00230A87">
      <w:rPr>
        <w:sz w:val="20"/>
        <w:szCs w:val="20"/>
      </w:rPr>
      <w:fldChar w:fldCharType="begin"/>
    </w:r>
    <w:r w:rsidRPr="00230A87">
      <w:rPr>
        <w:sz w:val="20"/>
        <w:szCs w:val="20"/>
      </w:rPr>
      <w:instrText xml:space="preserve"> PAGE   \* MERGEFORMAT </w:instrText>
    </w:r>
    <w:r w:rsidRPr="00230A87">
      <w:rPr>
        <w:sz w:val="20"/>
        <w:szCs w:val="20"/>
      </w:rPr>
      <w:fldChar w:fldCharType="separate"/>
    </w:r>
    <w:r w:rsidR="00FE63D6">
      <w:rPr>
        <w:noProof/>
        <w:sz w:val="20"/>
        <w:szCs w:val="20"/>
      </w:rPr>
      <w:t>2</w:t>
    </w:r>
    <w:r w:rsidRPr="00230A8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401032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32" w:rsidRDefault="0040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32" w:rsidRDefault="00401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40103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230A8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Nursing – Family Nurse Practitioner</w:t>
    </w:r>
  </w:p>
  <w:p w:rsidR="009B3F84" w:rsidRPr="00CC1AB0" w:rsidRDefault="00230A8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Nursing</w:t>
    </w:r>
  </w:p>
  <w:p w:rsidR="009B3F84" w:rsidRPr="00CC1AB0" w:rsidRDefault="00C46A2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401032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A92"/>
    <w:multiLevelType w:val="hybridMultilevel"/>
    <w:tmpl w:val="D7F6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tNAqnDTJdfUWktav5NQXZkoCZ72Lgb5o5IrJBM40a1fu/YyFqg51amcpOP92yQDMyaQ+K0fTGV18yjK4qIW3w==" w:salt="73TWvXvOwONhuq4uSpVa5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0A87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2602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A6DB1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2"/>
    <w:rsid w:val="004052EC"/>
    <w:rsid w:val="0040616F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4EDD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6A25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E63D6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47524DC6-3082-4A38-8408-D1A5075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DE6C-F993-4E58-8EC5-AE72CC7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4B6898EB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2016-07-11T20:44:00Z</dcterms:created>
  <dcterms:modified xsi:type="dcterms:W3CDTF">2017-04-25T18:27:00Z</dcterms:modified>
</cp:coreProperties>
</file>